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3B" w:rsidRPr="00CF0A3D" w:rsidRDefault="00FE3F3B" w:rsidP="00FE3F3B">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sidR="00CF0A3D">
        <w:rPr>
          <w:rFonts w:ascii="標楷體" w:eastAsia="標楷體" w:hAnsi="標楷體" w:hint="eastAsia"/>
          <w:sz w:val="32"/>
          <w:szCs w:val="32"/>
        </w:rPr>
        <w:t xml:space="preserve"> </w:t>
      </w:r>
      <w:r w:rsidRPr="00CF0A3D">
        <w:rPr>
          <w:rFonts w:ascii="標楷體" w:eastAsia="標楷體" w:hAnsi="標楷體" w:hint="eastAsia"/>
          <w:sz w:val="32"/>
          <w:szCs w:val="32"/>
        </w:rPr>
        <w:t>科學教育碩士班修業要點</w:t>
      </w:r>
    </w:p>
    <w:p w:rsidR="00FE3F3B" w:rsidRPr="00CF0A3D" w:rsidRDefault="00FE3F3B" w:rsidP="00FE3F3B">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0"/>
        <w:gridCol w:w="3915"/>
        <w:gridCol w:w="2235"/>
      </w:tblGrid>
      <w:tr w:rsidR="00FE3F3B" w:rsidRPr="00C202E5" w:rsidTr="00CF0A3D">
        <w:trPr>
          <w:trHeight w:val="567"/>
        </w:trPr>
        <w:tc>
          <w:tcPr>
            <w:tcW w:w="3910"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修　正　條　文</w:t>
            </w:r>
          </w:p>
        </w:tc>
        <w:tc>
          <w:tcPr>
            <w:tcW w:w="3915"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現　行　條　文</w:t>
            </w:r>
          </w:p>
        </w:tc>
        <w:tc>
          <w:tcPr>
            <w:tcW w:w="2235" w:type="dxa"/>
            <w:tcBorders>
              <w:bottom w:val="single" w:sz="4" w:space="0" w:color="auto"/>
            </w:tcBorders>
            <w:vAlign w:val="center"/>
          </w:tcPr>
          <w:p w:rsidR="00FE3F3B" w:rsidRPr="00823A50" w:rsidRDefault="00FE3F3B" w:rsidP="005D0B2C">
            <w:pPr>
              <w:jc w:val="center"/>
              <w:rPr>
                <w:rFonts w:eastAsia="標楷體"/>
              </w:rPr>
            </w:pPr>
            <w:r w:rsidRPr="00823A50">
              <w:rPr>
                <w:rFonts w:eastAsia="標楷體" w:hint="eastAsia"/>
              </w:rPr>
              <w:t>說　明</w:t>
            </w:r>
          </w:p>
        </w:tc>
      </w:tr>
      <w:tr w:rsidR="00B3488E" w:rsidRPr="00C202E5" w:rsidTr="00107298">
        <w:trPr>
          <w:trHeight w:val="567"/>
        </w:trPr>
        <w:tc>
          <w:tcPr>
            <w:tcW w:w="3910" w:type="dxa"/>
            <w:tcBorders>
              <w:bottom w:val="single" w:sz="4" w:space="0" w:color="auto"/>
            </w:tcBorders>
          </w:tcPr>
          <w:p w:rsidR="00B3488E" w:rsidRPr="006E3E0C" w:rsidRDefault="00B3488E" w:rsidP="00B3488E">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B3488E" w:rsidRPr="00026A6E" w:rsidRDefault="00B3488E" w:rsidP="003F298B">
            <w:pPr>
              <w:numPr>
                <w:ilvl w:val="0"/>
                <w:numId w:val="16"/>
              </w:numPr>
              <w:tabs>
                <w:tab w:val="left" w:pos="480"/>
              </w:tabs>
              <w:snapToGrid w:val="0"/>
              <w:rPr>
                <w:rFonts w:ascii="標楷體" w:eastAsia="標楷體" w:hAnsi="標楷體"/>
                <w:color w:val="000000"/>
              </w:rPr>
            </w:pPr>
            <w:r>
              <w:rPr>
                <w:rFonts w:ascii="標楷體" w:eastAsia="標楷體" w:hAnsi="標楷體" w:hint="eastAsia"/>
                <w:color w:val="000000"/>
              </w:rPr>
              <w:t>～（三）略</w:t>
            </w:r>
          </w:p>
          <w:p w:rsidR="00B3488E" w:rsidRPr="006E3E0C" w:rsidRDefault="00B3488E" w:rsidP="003F298B">
            <w:pPr>
              <w:numPr>
                <w:ilvl w:val="0"/>
                <w:numId w:val="42"/>
              </w:numPr>
              <w:tabs>
                <w:tab w:val="left" w:pos="480"/>
              </w:tabs>
              <w:snapToGrid w:val="0"/>
              <w:rPr>
                <w:rFonts w:ascii="標楷體" w:eastAsia="標楷體" w:hAnsi="標楷體"/>
                <w:color w:val="000000"/>
              </w:rPr>
            </w:pPr>
            <w:r w:rsidRPr="006E3E0C">
              <w:rPr>
                <w:rFonts w:ascii="標楷體" w:eastAsia="標楷體" w:hAnsi="標楷體"/>
                <w:bCs/>
                <w:color w:val="000000"/>
              </w:rPr>
              <w:t>碩士學位考試委員會</w:t>
            </w:r>
            <w:r w:rsidRPr="006E3E0C">
              <w:rPr>
                <w:rFonts w:ascii="標楷體" w:eastAsia="標楷體" w:hAnsi="標楷體" w:hint="eastAsia"/>
                <w:bCs/>
                <w:color w:val="000000"/>
              </w:rPr>
              <w:t>：</w:t>
            </w:r>
          </w:p>
          <w:p w:rsidR="00B3488E" w:rsidRPr="006E3E0C" w:rsidRDefault="00B3488E" w:rsidP="003F298B">
            <w:pPr>
              <w:numPr>
                <w:ilvl w:val="0"/>
                <w:numId w:val="19"/>
              </w:numPr>
              <w:tabs>
                <w:tab w:val="clear" w:pos="1440"/>
                <w:tab w:val="left" w:pos="1080"/>
                <w:tab w:val="num" w:pos="1364"/>
              </w:tabs>
              <w:snapToGrid w:val="0"/>
              <w:ind w:left="1364"/>
              <w:rPr>
                <w:rFonts w:ascii="標楷體" w:eastAsia="標楷體" w:hAnsi="標楷體"/>
                <w:bCs/>
                <w:color w:val="000000"/>
              </w:rPr>
            </w:pPr>
            <w:r>
              <w:rPr>
                <w:rFonts w:ascii="標楷體" w:eastAsia="標楷體" w:hAnsi="標楷體" w:hint="eastAsia"/>
                <w:bCs/>
                <w:color w:val="000000"/>
              </w:rPr>
              <w:t>略</w:t>
            </w:r>
          </w:p>
          <w:p w:rsidR="00B3488E" w:rsidRPr="006E3E0C" w:rsidRDefault="00B3488E" w:rsidP="003F298B">
            <w:pPr>
              <w:numPr>
                <w:ilvl w:val="0"/>
                <w:numId w:val="19"/>
              </w:numPr>
              <w:tabs>
                <w:tab w:val="clear" w:pos="1440"/>
                <w:tab w:val="left" w:pos="1080"/>
                <w:tab w:val="num" w:pos="1364"/>
              </w:tabs>
              <w:snapToGrid w:val="0"/>
              <w:ind w:left="1364"/>
              <w:rPr>
                <w:rFonts w:ascii="標楷體" w:eastAsia="標楷體" w:hAnsi="標楷體"/>
                <w:bCs/>
                <w:color w:val="000000"/>
              </w:rPr>
            </w:pPr>
            <w:r w:rsidRPr="006E3E0C">
              <w:rPr>
                <w:rFonts w:ascii="標楷體" w:eastAsia="標楷體" w:hAnsi="標楷體" w:hint="eastAsia"/>
                <w:bCs/>
                <w:color w:val="000000"/>
              </w:rPr>
              <w:t>考試委員除對研究生所提論文有專門研究外，並應具有下列資格之一：</w:t>
            </w:r>
          </w:p>
          <w:p w:rsidR="00B3488E" w:rsidRPr="00B1251E" w:rsidRDefault="00B3488E" w:rsidP="003F298B">
            <w:pPr>
              <w:numPr>
                <w:ilvl w:val="0"/>
                <w:numId w:val="17"/>
              </w:numPr>
              <w:tabs>
                <w:tab w:val="left" w:pos="1080"/>
              </w:tabs>
              <w:snapToGrid w:val="0"/>
              <w:ind w:firstLine="0"/>
              <w:rPr>
                <w:rFonts w:ascii="標楷體" w:eastAsia="標楷體" w:hAnsi="標楷體"/>
                <w:bCs/>
                <w:color w:val="FF0000"/>
                <w:u w:val="single"/>
              </w:rPr>
            </w:pPr>
            <w:r w:rsidRPr="00B1251E">
              <w:rPr>
                <w:rFonts w:ascii="標楷體" w:eastAsia="標楷體" w:hAnsi="標楷體" w:hint="eastAsia"/>
                <w:bCs/>
                <w:color w:val="FF0000"/>
                <w:u w:val="single"/>
              </w:rPr>
              <w:t>現任或</w:t>
            </w:r>
            <w:r w:rsidRPr="00B1251E">
              <w:rPr>
                <w:rFonts w:ascii="標楷體" w:eastAsia="標楷體" w:hAnsi="標楷體"/>
                <w:bCs/>
                <w:color w:val="FF0000"/>
                <w:u w:val="single"/>
              </w:rPr>
              <w:t>曾任教授、副教授或助理教授者。</w:t>
            </w:r>
          </w:p>
          <w:p w:rsidR="00B3488E" w:rsidRPr="00B1251E" w:rsidRDefault="00B3488E" w:rsidP="003F298B">
            <w:pPr>
              <w:numPr>
                <w:ilvl w:val="0"/>
                <w:numId w:val="17"/>
              </w:numPr>
              <w:tabs>
                <w:tab w:val="left" w:pos="1080"/>
              </w:tabs>
              <w:snapToGrid w:val="0"/>
              <w:ind w:firstLine="0"/>
              <w:rPr>
                <w:rFonts w:ascii="標楷體" w:eastAsia="標楷體" w:hAnsi="標楷體"/>
                <w:bCs/>
                <w:color w:val="FF0000"/>
                <w:u w:val="single"/>
              </w:rPr>
            </w:pPr>
            <w:r w:rsidRPr="00B1251E">
              <w:rPr>
                <w:rFonts w:ascii="標楷體" w:eastAsia="標楷體" w:hAnsi="標楷體"/>
                <w:bCs/>
                <w:color w:val="FF0000"/>
                <w:u w:val="single"/>
              </w:rPr>
              <w:t>中央研究院院士、現任或曾任中央研究院研究員、副研究</w:t>
            </w:r>
            <w:r w:rsidRPr="00B1251E">
              <w:rPr>
                <w:rFonts w:ascii="標楷體" w:eastAsia="標楷體" w:hAnsi="標楷體" w:hint="eastAsia"/>
                <w:bCs/>
                <w:color w:val="FF0000"/>
                <w:u w:val="single"/>
              </w:rPr>
              <w:t>員</w:t>
            </w:r>
            <w:r w:rsidRPr="00B1251E">
              <w:rPr>
                <w:rFonts w:ascii="標楷體" w:eastAsia="標楷體" w:hAnsi="標楷體"/>
                <w:bCs/>
                <w:color w:val="FF0000"/>
                <w:u w:val="single"/>
              </w:rPr>
              <w:t>、助研究員。</w:t>
            </w:r>
          </w:p>
          <w:p w:rsidR="00B3488E" w:rsidRPr="00B3488E" w:rsidRDefault="00B3488E" w:rsidP="003F298B">
            <w:pPr>
              <w:numPr>
                <w:ilvl w:val="0"/>
                <w:numId w:val="17"/>
              </w:numPr>
              <w:tabs>
                <w:tab w:val="left" w:pos="1080"/>
              </w:tabs>
              <w:snapToGrid w:val="0"/>
              <w:ind w:firstLine="0"/>
              <w:rPr>
                <w:rFonts w:ascii="標楷體" w:eastAsia="標楷體" w:hAnsi="標楷體"/>
                <w:bCs/>
                <w:color w:val="000000" w:themeColor="text1"/>
              </w:rPr>
            </w:pPr>
            <w:r w:rsidRPr="00B3488E">
              <w:rPr>
                <w:rFonts w:ascii="標楷體" w:eastAsia="標楷體" w:hAnsi="標楷體"/>
                <w:bCs/>
                <w:color w:val="000000" w:themeColor="text1"/>
              </w:rPr>
              <w:t>獲有博士學位，在學術上著有成就者。</w:t>
            </w:r>
          </w:p>
          <w:p w:rsidR="00B3488E" w:rsidRPr="00B3488E" w:rsidRDefault="00B3488E" w:rsidP="003F298B">
            <w:pPr>
              <w:numPr>
                <w:ilvl w:val="0"/>
                <w:numId w:val="17"/>
              </w:numPr>
              <w:tabs>
                <w:tab w:val="left" w:pos="1080"/>
              </w:tabs>
              <w:snapToGrid w:val="0"/>
              <w:ind w:firstLine="0"/>
              <w:rPr>
                <w:rFonts w:ascii="標楷體" w:eastAsia="標楷體" w:hAnsi="標楷體"/>
                <w:bCs/>
                <w:color w:val="000000" w:themeColor="text1"/>
              </w:rPr>
            </w:pPr>
            <w:r w:rsidRPr="00B3488E">
              <w:rPr>
                <w:rFonts w:ascii="標楷體" w:eastAsia="標楷體" w:hAnsi="標楷體"/>
                <w:bCs/>
                <w:color w:val="000000" w:themeColor="text1"/>
              </w:rPr>
              <w:t>研究領域屬於稀少性、特殊性學科或屬專業實務，且在學術或專業上著有成就。</w:t>
            </w:r>
          </w:p>
          <w:p w:rsidR="00B3488E" w:rsidRPr="00B3488E" w:rsidRDefault="00B3488E" w:rsidP="00B3488E">
            <w:pPr>
              <w:tabs>
                <w:tab w:val="left" w:pos="1080"/>
              </w:tabs>
              <w:snapToGrid w:val="0"/>
              <w:ind w:left="1440"/>
              <w:rPr>
                <w:rFonts w:ascii="標楷體" w:eastAsia="標楷體" w:hAnsi="標楷體"/>
                <w:bCs/>
                <w:color w:val="000000" w:themeColor="text1"/>
              </w:rPr>
            </w:pPr>
            <w:r w:rsidRPr="00B3488E">
              <w:rPr>
                <w:rFonts w:ascii="標楷體" w:eastAsia="標楷體" w:hAnsi="標楷體"/>
                <w:color w:val="000000" w:themeColor="text1"/>
              </w:rPr>
              <w:t>前項第三款及第四款之提聘資格認定標準，由</w:t>
            </w:r>
            <w:r w:rsidRPr="00B3488E">
              <w:rPr>
                <w:rFonts w:ascii="標楷體" w:eastAsia="標楷體" w:hAnsi="標楷體" w:hint="eastAsia"/>
                <w:color w:val="000000" w:themeColor="text1"/>
              </w:rPr>
              <w:t>班務會議</w:t>
            </w:r>
            <w:r w:rsidRPr="00B3488E">
              <w:rPr>
                <w:rFonts w:ascii="標楷體" w:eastAsia="標楷體" w:hAnsi="標楷體"/>
                <w:color w:val="000000" w:themeColor="text1"/>
              </w:rPr>
              <w:t>訂定之</w:t>
            </w:r>
            <w:r w:rsidRPr="00B3488E">
              <w:rPr>
                <w:rFonts w:ascii="標楷體" w:eastAsia="標楷體" w:hAnsi="標楷體" w:hint="eastAsia"/>
                <w:color w:val="000000" w:themeColor="text1"/>
              </w:rPr>
              <w:t>。</w:t>
            </w:r>
          </w:p>
          <w:p w:rsidR="00B3488E" w:rsidRPr="00B1251E" w:rsidRDefault="00B3488E" w:rsidP="003F298B">
            <w:pPr>
              <w:numPr>
                <w:ilvl w:val="0"/>
                <w:numId w:val="19"/>
              </w:numPr>
              <w:tabs>
                <w:tab w:val="left" w:pos="1080"/>
              </w:tabs>
              <w:snapToGrid w:val="0"/>
              <w:rPr>
                <w:rFonts w:ascii="標楷體" w:eastAsia="標楷體" w:hAnsi="標楷體"/>
                <w:bCs/>
                <w:color w:val="000000"/>
              </w:rPr>
            </w:pPr>
            <w:r w:rsidRPr="00B1251E">
              <w:rPr>
                <w:rFonts w:ascii="標楷體" w:eastAsia="標楷體" w:hAnsi="標楷體" w:hint="eastAsia"/>
                <w:bCs/>
                <w:color w:val="000000"/>
              </w:rPr>
              <w:t>考試委員應親自出席委員會，不得委託他人代表，並至少應有委員三人出席，出席委員中需有校外委員三分之一時始能舉行。</w:t>
            </w:r>
          </w:p>
          <w:p w:rsidR="00B3488E" w:rsidRPr="00B3488E" w:rsidRDefault="00B3488E" w:rsidP="00B3488E">
            <w:pPr>
              <w:spacing w:line="0" w:lineRule="atLeast"/>
              <w:rPr>
                <w:rFonts w:ascii="標楷體" w:eastAsia="標楷體" w:hAnsi="標楷體"/>
                <w:sz w:val="20"/>
                <w:szCs w:val="20"/>
              </w:rPr>
            </w:pPr>
          </w:p>
        </w:tc>
        <w:tc>
          <w:tcPr>
            <w:tcW w:w="3915" w:type="dxa"/>
            <w:tcBorders>
              <w:bottom w:val="single" w:sz="4" w:space="0" w:color="auto"/>
            </w:tcBorders>
          </w:tcPr>
          <w:p w:rsidR="00B3488E" w:rsidRPr="006E3E0C" w:rsidRDefault="00B3488E" w:rsidP="00B3488E">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B3488E" w:rsidRPr="00026A6E" w:rsidRDefault="00B3488E" w:rsidP="003F298B">
            <w:pPr>
              <w:numPr>
                <w:ilvl w:val="0"/>
                <w:numId w:val="43"/>
              </w:numPr>
              <w:tabs>
                <w:tab w:val="left" w:pos="480"/>
              </w:tabs>
              <w:snapToGrid w:val="0"/>
              <w:rPr>
                <w:rFonts w:ascii="標楷體" w:eastAsia="標楷體" w:hAnsi="標楷體"/>
                <w:color w:val="000000"/>
              </w:rPr>
            </w:pPr>
            <w:r>
              <w:rPr>
                <w:rFonts w:ascii="標楷體" w:eastAsia="標楷體" w:hAnsi="標楷體" w:hint="eastAsia"/>
                <w:color w:val="000000"/>
              </w:rPr>
              <w:t>～（三）略</w:t>
            </w:r>
          </w:p>
          <w:p w:rsidR="00B3488E" w:rsidRPr="006E3E0C" w:rsidRDefault="00B3488E" w:rsidP="003F298B">
            <w:pPr>
              <w:numPr>
                <w:ilvl w:val="0"/>
                <w:numId w:val="44"/>
              </w:numPr>
              <w:tabs>
                <w:tab w:val="left" w:pos="480"/>
              </w:tabs>
              <w:snapToGrid w:val="0"/>
              <w:rPr>
                <w:rFonts w:ascii="標楷體" w:eastAsia="標楷體" w:hAnsi="標楷體"/>
                <w:color w:val="000000"/>
              </w:rPr>
            </w:pPr>
            <w:r w:rsidRPr="006E3E0C">
              <w:rPr>
                <w:rFonts w:ascii="標楷體" w:eastAsia="標楷體" w:hAnsi="標楷體"/>
                <w:bCs/>
                <w:color w:val="000000"/>
              </w:rPr>
              <w:t>碩士學位考試委員會</w:t>
            </w:r>
            <w:r w:rsidRPr="006E3E0C">
              <w:rPr>
                <w:rFonts w:ascii="標楷體" w:eastAsia="標楷體" w:hAnsi="標楷體" w:hint="eastAsia"/>
                <w:bCs/>
                <w:color w:val="000000"/>
              </w:rPr>
              <w:t>：</w:t>
            </w:r>
          </w:p>
          <w:p w:rsidR="00B3488E" w:rsidRPr="006E3E0C" w:rsidRDefault="00B3488E" w:rsidP="003F298B">
            <w:pPr>
              <w:numPr>
                <w:ilvl w:val="0"/>
                <w:numId w:val="46"/>
              </w:numPr>
              <w:tabs>
                <w:tab w:val="left" w:pos="1080"/>
              </w:tabs>
              <w:snapToGrid w:val="0"/>
              <w:rPr>
                <w:rFonts w:ascii="標楷體" w:eastAsia="標楷體" w:hAnsi="標楷體"/>
                <w:bCs/>
                <w:color w:val="000000"/>
              </w:rPr>
            </w:pPr>
            <w:r>
              <w:rPr>
                <w:rFonts w:ascii="標楷體" w:eastAsia="標楷體" w:hAnsi="標楷體" w:hint="eastAsia"/>
                <w:bCs/>
                <w:color w:val="000000"/>
              </w:rPr>
              <w:t>略</w:t>
            </w:r>
          </w:p>
          <w:p w:rsidR="00B3488E" w:rsidRPr="006E3E0C" w:rsidRDefault="00B3488E" w:rsidP="003F298B">
            <w:pPr>
              <w:numPr>
                <w:ilvl w:val="0"/>
                <w:numId w:val="46"/>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考試委員除對研究生所提論文有專門研究外，並應具有下列資格之一：</w:t>
            </w:r>
          </w:p>
          <w:p w:rsidR="00B3488E" w:rsidRPr="00B1251E" w:rsidRDefault="00B3488E" w:rsidP="003F298B">
            <w:pPr>
              <w:numPr>
                <w:ilvl w:val="0"/>
                <w:numId w:val="45"/>
              </w:numPr>
              <w:tabs>
                <w:tab w:val="left" w:pos="1080"/>
              </w:tabs>
              <w:snapToGrid w:val="0"/>
              <w:ind w:firstLine="0"/>
              <w:rPr>
                <w:rFonts w:ascii="標楷體" w:eastAsia="標楷體" w:hAnsi="標楷體"/>
                <w:bCs/>
                <w:color w:val="000000" w:themeColor="text1"/>
              </w:rPr>
            </w:pPr>
            <w:r w:rsidRPr="00B1251E">
              <w:rPr>
                <w:rFonts w:ascii="標楷體" w:eastAsia="標楷體" w:hAnsi="標楷體"/>
                <w:bCs/>
                <w:color w:val="000000" w:themeColor="text1"/>
              </w:rPr>
              <w:t>曾任教授、副教授或助理教授者</w:t>
            </w:r>
            <w:r w:rsidRPr="00B1251E">
              <w:rPr>
                <w:rFonts w:ascii="標楷體" w:eastAsia="標楷體" w:hAnsi="標楷體" w:hint="eastAsia"/>
                <w:bCs/>
                <w:color w:val="000000" w:themeColor="text1"/>
              </w:rPr>
              <w:t>。</w:t>
            </w:r>
          </w:p>
          <w:p w:rsidR="00B3488E" w:rsidRPr="00B1251E" w:rsidRDefault="00B3488E" w:rsidP="003F298B">
            <w:pPr>
              <w:numPr>
                <w:ilvl w:val="0"/>
                <w:numId w:val="45"/>
              </w:numPr>
              <w:tabs>
                <w:tab w:val="left" w:pos="1080"/>
              </w:tabs>
              <w:snapToGrid w:val="0"/>
              <w:ind w:firstLine="0"/>
              <w:rPr>
                <w:rFonts w:ascii="標楷體" w:eastAsia="標楷體" w:hAnsi="標楷體"/>
                <w:bCs/>
                <w:color w:val="000000" w:themeColor="text1"/>
              </w:rPr>
            </w:pPr>
            <w:r w:rsidRPr="00B1251E">
              <w:rPr>
                <w:rFonts w:ascii="標楷體" w:eastAsia="標楷體" w:hAnsi="標楷體"/>
                <w:bCs/>
                <w:color w:val="000000" w:themeColor="text1"/>
              </w:rPr>
              <w:t>擔任中央研究院院士或曾任中央研究院研究員、副研究員或助研究員者。</w:t>
            </w:r>
          </w:p>
          <w:p w:rsidR="00B3488E" w:rsidRPr="00B1251E" w:rsidRDefault="00B3488E" w:rsidP="003F298B">
            <w:pPr>
              <w:numPr>
                <w:ilvl w:val="0"/>
                <w:numId w:val="45"/>
              </w:numPr>
              <w:tabs>
                <w:tab w:val="left" w:pos="1080"/>
              </w:tabs>
              <w:snapToGrid w:val="0"/>
              <w:ind w:firstLine="0"/>
              <w:rPr>
                <w:rFonts w:ascii="標楷體" w:eastAsia="標楷體" w:hAnsi="標楷體"/>
                <w:bCs/>
                <w:color w:val="000000" w:themeColor="text1"/>
              </w:rPr>
            </w:pPr>
            <w:r w:rsidRPr="00B1251E">
              <w:rPr>
                <w:rFonts w:ascii="標楷體" w:eastAsia="標楷體" w:hAnsi="標楷體"/>
                <w:bCs/>
                <w:color w:val="000000" w:themeColor="text1"/>
              </w:rPr>
              <w:t>獲有博士學位，在學術上著有成就者。</w:t>
            </w:r>
          </w:p>
          <w:p w:rsidR="00B3488E" w:rsidRPr="00B1251E" w:rsidRDefault="00B3488E" w:rsidP="003F298B">
            <w:pPr>
              <w:numPr>
                <w:ilvl w:val="0"/>
                <w:numId w:val="45"/>
              </w:numPr>
              <w:tabs>
                <w:tab w:val="left" w:pos="1080"/>
              </w:tabs>
              <w:snapToGrid w:val="0"/>
              <w:ind w:firstLine="0"/>
              <w:rPr>
                <w:rFonts w:ascii="標楷體" w:eastAsia="標楷體" w:hAnsi="標楷體"/>
                <w:bCs/>
                <w:color w:val="000000" w:themeColor="text1"/>
              </w:rPr>
            </w:pPr>
            <w:r w:rsidRPr="00B1251E">
              <w:rPr>
                <w:rFonts w:ascii="標楷體" w:eastAsia="標楷體" w:hAnsi="標楷體"/>
                <w:bCs/>
                <w:color w:val="000000" w:themeColor="text1"/>
              </w:rPr>
              <w:t>屬於稀少性或特殊性研究領域，在學術上或專業上著有成就</w:t>
            </w:r>
            <w:r w:rsidRPr="00B1251E">
              <w:rPr>
                <w:rFonts w:ascii="標楷體" w:eastAsia="標楷體" w:hAnsi="標楷體" w:hint="eastAsia"/>
                <w:bCs/>
                <w:color w:val="000000" w:themeColor="text1"/>
              </w:rPr>
              <w:t>者。</w:t>
            </w:r>
          </w:p>
          <w:p w:rsidR="00B3488E" w:rsidRPr="00B1251E" w:rsidRDefault="00B3488E" w:rsidP="00B3488E">
            <w:pPr>
              <w:tabs>
                <w:tab w:val="left" w:pos="1080"/>
              </w:tabs>
              <w:snapToGrid w:val="0"/>
              <w:ind w:left="1440"/>
              <w:rPr>
                <w:rFonts w:ascii="標楷體" w:eastAsia="標楷體" w:hAnsi="標楷體"/>
                <w:bCs/>
                <w:color w:val="000000" w:themeColor="text1"/>
              </w:rPr>
            </w:pPr>
            <w:r w:rsidRPr="00B1251E">
              <w:rPr>
                <w:rFonts w:ascii="標楷體" w:eastAsia="標楷體" w:hAnsi="標楷體"/>
                <w:color w:val="000000" w:themeColor="text1"/>
              </w:rPr>
              <w:t>前項第三款及第四款之提聘資格認定標準，由</w:t>
            </w:r>
            <w:r w:rsidRPr="00B1251E">
              <w:rPr>
                <w:rFonts w:ascii="標楷體" w:eastAsia="標楷體" w:hAnsi="標楷體" w:hint="eastAsia"/>
                <w:color w:val="000000" w:themeColor="text1"/>
              </w:rPr>
              <w:t>班務會議</w:t>
            </w:r>
            <w:r w:rsidRPr="00B1251E">
              <w:rPr>
                <w:rFonts w:ascii="標楷體" w:eastAsia="標楷體" w:hAnsi="標楷體"/>
                <w:color w:val="000000" w:themeColor="text1"/>
              </w:rPr>
              <w:t>訂定之</w:t>
            </w:r>
            <w:r w:rsidRPr="00B1251E">
              <w:rPr>
                <w:rFonts w:ascii="標楷體" w:eastAsia="標楷體" w:hAnsi="標楷體" w:hint="eastAsia"/>
                <w:color w:val="000000" w:themeColor="text1"/>
              </w:rPr>
              <w:t>。</w:t>
            </w:r>
          </w:p>
          <w:p w:rsidR="00B3488E" w:rsidRPr="00B1251E" w:rsidRDefault="00B3488E" w:rsidP="003F298B">
            <w:pPr>
              <w:numPr>
                <w:ilvl w:val="0"/>
                <w:numId w:val="46"/>
              </w:numPr>
              <w:tabs>
                <w:tab w:val="left" w:pos="1080"/>
              </w:tabs>
              <w:snapToGrid w:val="0"/>
              <w:rPr>
                <w:rFonts w:ascii="標楷體" w:eastAsia="標楷體" w:hAnsi="標楷體"/>
                <w:bCs/>
                <w:color w:val="000000"/>
              </w:rPr>
            </w:pPr>
            <w:r w:rsidRPr="00B1251E">
              <w:rPr>
                <w:rFonts w:ascii="標楷體" w:eastAsia="標楷體" w:hAnsi="標楷體" w:hint="eastAsia"/>
                <w:bCs/>
                <w:color w:val="000000"/>
              </w:rPr>
              <w:t>考試委員應親自出席委員會，不得委託他人代表，並至少應有委員三人出席，出席委員中需有校外委員三分之一時始能舉行。</w:t>
            </w:r>
          </w:p>
          <w:p w:rsidR="00B3488E" w:rsidRPr="00EB35F8" w:rsidRDefault="00B3488E" w:rsidP="00B3488E">
            <w:pPr>
              <w:spacing w:line="0" w:lineRule="atLeast"/>
              <w:rPr>
                <w:rFonts w:ascii="標楷體" w:eastAsia="標楷體" w:hAnsi="標楷體"/>
                <w:sz w:val="20"/>
                <w:szCs w:val="20"/>
              </w:rPr>
            </w:pPr>
          </w:p>
        </w:tc>
        <w:tc>
          <w:tcPr>
            <w:tcW w:w="2235" w:type="dxa"/>
            <w:tcBorders>
              <w:bottom w:val="single" w:sz="4" w:space="0" w:color="auto"/>
            </w:tcBorders>
          </w:tcPr>
          <w:p w:rsidR="00B3488E" w:rsidRPr="006C7DF2" w:rsidRDefault="00B3488E" w:rsidP="00B3488E">
            <w:pPr>
              <w:spacing w:line="0" w:lineRule="atLeast"/>
              <w:jc w:val="both"/>
              <w:rPr>
                <w:rFonts w:ascii="標楷體" w:eastAsia="標楷體" w:hAnsi="標楷體"/>
                <w:bCs/>
              </w:rPr>
            </w:pPr>
            <w:r w:rsidRPr="0019134D">
              <w:rPr>
                <w:rFonts w:ascii="標楷體" w:eastAsia="標楷體" w:hAnsi="標楷體"/>
                <w:bCs/>
                <w:color w:val="000000" w:themeColor="text1"/>
              </w:rPr>
              <w:t>依據</w:t>
            </w:r>
            <w:r w:rsidRPr="0019134D">
              <w:rPr>
                <w:rFonts w:ascii="標楷體" w:eastAsia="標楷體" w:hAnsi="標楷體" w:cs="Arial"/>
                <w:color w:val="222222"/>
                <w:shd w:val="clear" w:color="auto" w:fill="FFFFFF"/>
              </w:rPr>
              <w:t>本校「博士班、碩士班研究生學位授予辦法」第十</w:t>
            </w:r>
            <w:r>
              <w:rPr>
                <w:rFonts w:ascii="標楷體" w:eastAsia="標楷體" w:hAnsi="標楷體" w:cs="Arial" w:hint="eastAsia"/>
                <w:color w:val="222222"/>
                <w:shd w:val="clear" w:color="auto" w:fill="FFFFFF"/>
              </w:rPr>
              <w:t>四</w:t>
            </w:r>
            <w:r w:rsidRPr="0019134D">
              <w:rPr>
                <w:rFonts w:ascii="標楷體" w:eastAsia="標楷體" w:hAnsi="標楷體" w:cs="Arial"/>
                <w:color w:val="222222"/>
                <w:shd w:val="clear" w:color="auto" w:fill="FFFFFF"/>
              </w:rPr>
              <w:t>條</w:t>
            </w:r>
            <w:r w:rsidRPr="0019134D">
              <w:rPr>
                <w:rFonts w:ascii="標楷體" w:eastAsia="標楷體" w:hAnsi="標楷體"/>
                <w:bCs/>
                <w:color w:val="000000" w:themeColor="text1"/>
              </w:rPr>
              <w:t>修正。</w:t>
            </w:r>
          </w:p>
        </w:tc>
      </w:tr>
      <w:tr w:rsidR="00FE3F3B" w:rsidRPr="00C202E5" w:rsidTr="00CF0A3D">
        <w:trPr>
          <w:trHeight w:val="693"/>
        </w:trPr>
        <w:tc>
          <w:tcPr>
            <w:tcW w:w="3910" w:type="dxa"/>
            <w:tcBorders>
              <w:top w:val="nil"/>
              <w:bottom w:val="single" w:sz="4" w:space="0" w:color="auto"/>
            </w:tcBorders>
          </w:tcPr>
          <w:p w:rsidR="00FE3F3B" w:rsidRDefault="00FE3F3B" w:rsidP="005D0B2C">
            <w:pPr>
              <w:spacing w:line="0" w:lineRule="atLeast"/>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Pr="00FE3F3B">
              <w:rPr>
                <w:rFonts w:ascii="標楷體" w:eastAsia="標楷體" w:hAnsi="標楷體" w:hint="eastAsia"/>
                <w:color w:val="FF0000"/>
                <w:u w:val="single"/>
              </w:rPr>
              <w:t>本要點經系務會議</w:t>
            </w:r>
            <w:r w:rsidRPr="00BE71C6">
              <w:rPr>
                <w:rFonts w:ascii="標楷體" w:eastAsia="標楷體" w:hAnsi="標楷體" w:hint="eastAsia"/>
                <w:color w:val="FF0000"/>
                <w:u w:val="single"/>
              </w:rPr>
              <w:t>、院務會議通過，並送教務會議審議通過後公告實施</w:t>
            </w:r>
            <w:r w:rsidRPr="006E3E0C">
              <w:rPr>
                <w:rFonts w:ascii="標楷體" w:eastAsia="標楷體" w:hAnsi="標楷體" w:hint="eastAsia"/>
              </w:rPr>
              <w:t>。其他未盡之事宜，悉依教育部有關法令及學校相關規定。</w:t>
            </w:r>
          </w:p>
          <w:p w:rsidR="00FE3F3B" w:rsidRPr="004D4F58" w:rsidRDefault="00FE3F3B" w:rsidP="005D0B2C">
            <w:pPr>
              <w:spacing w:line="0" w:lineRule="atLeast"/>
              <w:rPr>
                <w:rFonts w:ascii="標楷體" w:eastAsia="標楷體" w:hAnsi="標楷體"/>
                <w:sz w:val="20"/>
                <w:szCs w:val="20"/>
              </w:rPr>
            </w:pPr>
          </w:p>
        </w:tc>
        <w:tc>
          <w:tcPr>
            <w:tcW w:w="3915" w:type="dxa"/>
            <w:tcBorders>
              <w:top w:val="nil"/>
              <w:bottom w:val="single" w:sz="4" w:space="0" w:color="auto"/>
            </w:tcBorders>
          </w:tcPr>
          <w:p w:rsidR="00FE3F3B" w:rsidRPr="004D4F58" w:rsidRDefault="00FE3F3B" w:rsidP="00FE3F3B">
            <w:pPr>
              <w:ind w:left="720" w:hangingChars="300" w:hanging="720"/>
              <w:rPr>
                <w:rFonts w:ascii="標楷體" w:eastAsia="標楷體" w:hAnsi="標楷體"/>
                <w:sz w:val="20"/>
                <w:szCs w:val="20"/>
              </w:rPr>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、本修業要點由</w:t>
            </w:r>
            <w:r w:rsidRPr="00B11995">
              <w:rPr>
                <w:rFonts w:ascii="標楷體" w:eastAsia="標楷體" w:hAnsi="標楷體" w:hint="eastAsia"/>
              </w:rPr>
              <w:t>本系系務會議</w:t>
            </w:r>
            <w:r w:rsidRPr="006E3E0C">
              <w:rPr>
                <w:rFonts w:ascii="標楷體" w:eastAsia="標楷體" w:hAnsi="標楷體" w:hint="eastAsia"/>
              </w:rPr>
              <w:t>通過後，經院務會議審查，再送教務會議核備後實施，修訂時亦同。其他未盡之事宜，悉依教育部有關法令及學校相關規定。</w:t>
            </w:r>
          </w:p>
        </w:tc>
        <w:tc>
          <w:tcPr>
            <w:tcW w:w="2235" w:type="dxa"/>
            <w:tcBorders>
              <w:top w:val="nil"/>
              <w:bottom w:val="single" w:sz="4" w:space="0" w:color="auto"/>
            </w:tcBorders>
          </w:tcPr>
          <w:p w:rsidR="00FE3F3B" w:rsidRPr="006C7DF2" w:rsidRDefault="00FE3F3B" w:rsidP="005D0B2C">
            <w:pPr>
              <w:spacing w:line="0" w:lineRule="atLeast"/>
              <w:jc w:val="both"/>
              <w:rPr>
                <w:rFonts w:ascii="標楷體" w:eastAsia="標楷體" w:hAnsi="標楷體"/>
                <w:bCs/>
              </w:rPr>
            </w:pPr>
            <w:r>
              <w:rPr>
                <w:rFonts w:ascii="標楷體" w:eastAsia="標楷體" w:hAnsi="標楷體" w:hint="eastAsia"/>
                <w:bCs/>
              </w:rPr>
              <w:t>依據「本校博士班、碩士班研究生學位授予辦法」修訂要點審議程序。</w:t>
            </w:r>
          </w:p>
        </w:tc>
      </w:tr>
    </w:tbl>
    <w:p w:rsidR="00961C88" w:rsidRDefault="00961C88"/>
    <w:p w:rsidR="00961C88" w:rsidRDefault="00961C88">
      <w:pPr>
        <w:widowControl/>
      </w:pPr>
      <w:r>
        <w:br w:type="page"/>
      </w:r>
    </w:p>
    <w:p w:rsidR="00CF0A3D" w:rsidRDefault="00961C88" w:rsidP="00CF0A3D">
      <w:pPr>
        <w:spacing w:line="0" w:lineRule="atLeast"/>
        <w:jc w:val="center"/>
        <w:rPr>
          <w:rFonts w:ascii="標楷體" w:eastAsia="標楷體" w:hAnsi="標楷體"/>
          <w:sz w:val="32"/>
          <w:szCs w:val="32"/>
        </w:rPr>
      </w:pPr>
      <w:r w:rsidRPr="00BA62C9">
        <w:rPr>
          <w:rFonts w:ascii="標楷體" w:eastAsia="標楷體" w:hAnsi="標楷體" w:hint="eastAsia"/>
          <w:sz w:val="32"/>
          <w:szCs w:val="32"/>
        </w:rPr>
        <w:lastRenderedPageBreak/>
        <w:t>國立東華大學</w:t>
      </w:r>
      <w:r>
        <w:rPr>
          <w:rFonts w:ascii="標楷體" w:eastAsia="標楷體" w:hAnsi="標楷體" w:hint="eastAsia"/>
          <w:sz w:val="32"/>
          <w:szCs w:val="32"/>
        </w:rPr>
        <w:t>教育</w:t>
      </w:r>
      <w:r w:rsidRPr="00BA62C9">
        <w:rPr>
          <w:rFonts w:ascii="標楷體" w:eastAsia="標楷體" w:hAnsi="標楷體" w:hint="eastAsia"/>
          <w:sz w:val="32"/>
          <w:szCs w:val="32"/>
        </w:rPr>
        <w:t>與潛能開發學系</w:t>
      </w:r>
      <w:r>
        <w:rPr>
          <w:rFonts w:ascii="標楷體" w:eastAsia="標楷體" w:hAnsi="標楷體" w:hint="eastAsia"/>
          <w:sz w:val="32"/>
          <w:szCs w:val="32"/>
        </w:rPr>
        <w:t>科學</w:t>
      </w:r>
      <w:r w:rsidRPr="00BA62C9">
        <w:rPr>
          <w:rFonts w:ascii="標楷體" w:eastAsia="標楷體" w:hAnsi="標楷體" w:hint="eastAsia"/>
          <w:sz w:val="32"/>
          <w:szCs w:val="32"/>
        </w:rPr>
        <w:t>教育碩士班修業要點</w:t>
      </w:r>
    </w:p>
    <w:p w:rsidR="00961C88" w:rsidRDefault="00961C88" w:rsidP="00CF0A3D">
      <w:pPr>
        <w:spacing w:line="0" w:lineRule="atLeast"/>
        <w:jc w:val="center"/>
        <w:rPr>
          <w:rFonts w:ascii="標楷體" w:eastAsia="標楷體" w:hAnsi="標楷體"/>
          <w:sz w:val="32"/>
          <w:szCs w:val="32"/>
        </w:rPr>
      </w:pPr>
      <w:r>
        <w:rPr>
          <w:rFonts w:ascii="標楷體" w:eastAsia="標楷體" w:hAnsi="標楷體" w:hint="eastAsia"/>
          <w:sz w:val="32"/>
          <w:szCs w:val="32"/>
        </w:rPr>
        <w:t>（修訂後全文）</w:t>
      </w:r>
    </w:p>
    <w:p w:rsidR="00961C88" w:rsidRPr="00BA62C9" w:rsidRDefault="00961C88" w:rsidP="00961C88">
      <w:pPr>
        <w:spacing w:line="0" w:lineRule="atLeast"/>
        <w:rPr>
          <w:rFonts w:ascii="標楷體" w:eastAsia="標楷體" w:hAnsi="標楷體"/>
          <w:sz w:val="16"/>
          <w:szCs w:val="16"/>
        </w:rPr>
      </w:pPr>
    </w:p>
    <w:p w:rsidR="00961C88" w:rsidRDefault="00961C88" w:rsidP="00961C88">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99年08月0</w:t>
      </w:r>
      <w:r w:rsidRPr="0025556F">
        <w:rPr>
          <w:rFonts w:ascii="標楷體" w:eastAsia="標楷體" w:hAnsi="標楷體" w:hint="eastAsia"/>
          <w:sz w:val="16"/>
          <w:szCs w:val="16"/>
        </w:rPr>
        <w:t>2</w:t>
      </w:r>
      <w:r>
        <w:rPr>
          <w:rFonts w:ascii="標楷體" w:eastAsia="標楷體" w:hAnsi="標楷體" w:hint="eastAsia"/>
          <w:sz w:val="16"/>
          <w:szCs w:val="16"/>
        </w:rPr>
        <w:t>日</w:t>
      </w:r>
      <w:r w:rsidRPr="0025556F">
        <w:rPr>
          <w:rFonts w:ascii="標楷體" w:eastAsia="標楷體" w:hAnsi="標楷體" w:hint="eastAsia"/>
          <w:sz w:val="16"/>
          <w:szCs w:val="16"/>
        </w:rPr>
        <w:t xml:space="preserve"> </w:t>
      </w:r>
      <w:r>
        <w:rPr>
          <w:rFonts w:ascii="標楷體" w:eastAsia="標楷體" w:hAnsi="標楷體" w:hint="eastAsia"/>
          <w:sz w:val="16"/>
          <w:szCs w:val="16"/>
        </w:rPr>
        <w:t>99</w:t>
      </w:r>
      <w:r w:rsidRPr="0025556F">
        <w:rPr>
          <w:rFonts w:ascii="標楷體" w:eastAsia="標楷體" w:hAnsi="標楷體" w:hint="eastAsia"/>
          <w:sz w:val="16"/>
          <w:szCs w:val="16"/>
        </w:rPr>
        <w:t>學年度第</w:t>
      </w:r>
      <w:r>
        <w:rPr>
          <w:rFonts w:ascii="標楷體" w:eastAsia="標楷體" w:hAnsi="標楷體" w:hint="eastAsia"/>
          <w:sz w:val="16"/>
          <w:szCs w:val="16"/>
        </w:rPr>
        <w:t>1</w:t>
      </w:r>
      <w:r w:rsidRPr="0025556F">
        <w:rPr>
          <w:rFonts w:ascii="標楷體" w:eastAsia="標楷體" w:hAnsi="標楷體" w:hint="eastAsia"/>
          <w:sz w:val="16"/>
          <w:szCs w:val="16"/>
        </w:rPr>
        <w:t>學期第1次系務會議修正通過</w:t>
      </w:r>
    </w:p>
    <w:p w:rsidR="00961C88" w:rsidRDefault="00961C88" w:rsidP="00961C88">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99年09月20日 99學年度第1學期第1次院務會議審議通過</w:t>
      </w:r>
    </w:p>
    <w:p w:rsidR="00961C88" w:rsidRPr="001812F1" w:rsidRDefault="00961C88" w:rsidP="00961C88">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w:t>
      </w:r>
      <w:r w:rsidR="00CF0A3D">
        <w:rPr>
          <w:rFonts w:ascii="標楷體" w:eastAsia="標楷體" w:hAnsi="標楷體" w:hint="eastAsia"/>
          <w:sz w:val="16"/>
          <w:szCs w:val="16"/>
        </w:rPr>
        <w:t>0</w:t>
      </w:r>
      <w:r>
        <w:rPr>
          <w:rFonts w:ascii="標楷體" w:eastAsia="標楷體" w:hAnsi="標楷體" w:hint="eastAsia"/>
          <w:sz w:val="16"/>
          <w:szCs w:val="16"/>
        </w:rPr>
        <w:t>9月26日</w:t>
      </w:r>
      <w:r w:rsidRPr="001812F1">
        <w:rPr>
          <w:rFonts w:ascii="標楷體" w:eastAsia="標楷體" w:hAnsi="標楷體"/>
          <w:sz w:val="16"/>
          <w:szCs w:val="16"/>
        </w:rPr>
        <w:t>105學年度第1學期第1次系務會議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961C88" w:rsidRDefault="00961C88" w:rsidP="00961C88">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w:t>
      </w:r>
      <w:r w:rsidR="00CF0A3D">
        <w:rPr>
          <w:rFonts w:ascii="標楷體" w:eastAsia="標楷體" w:hAnsi="標楷體" w:hint="eastAsia"/>
          <w:sz w:val="16"/>
          <w:szCs w:val="16"/>
        </w:rPr>
        <w:t>0</w:t>
      </w:r>
      <w:r>
        <w:rPr>
          <w:rFonts w:ascii="標楷體" w:eastAsia="標楷體" w:hAnsi="標楷體" w:hint="eastAsia"/>
          <w:sz w:val="16"/>
          <w:szCs w:val="16"/>
        </w:rPr>
        <w:t>5月15日</w:t>
      </w:r>
      <w:r w:rsidRPr="001812F1">
        <w:rPr>
          <w:rFonts w:ascii="標楷體" w:eastAsia="標楷體" w:hAnsi="標楷體"/>
          <w:sz w:val="16"/>
          <w:szCs w:val="16"/>
        </w:rPr>
        <w:t>105學年度第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3</w:t>
      </w:r>
      <w:r w:rsidRPr="001812F1">
        <w:rPr>
          <w:rFonts w:ascii="標楷體" w:eastAsia="標楷體" w:hAnsi="標楷體"/>
          <w:sz w:val="16"/>
          <w:szCs w:val="16"/>
        </w:rPr>
        <w:t>次系務會議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961C88" w:rsidRDefault="00961C88" w:rsidP="00961C88">
      <w:pPr>
        <w:spacing w:line="0" w:lineRule="atLeast"/>
        <w:jc w:val="right"/>
        <w:rPr>
          <w:rFonts w:ascii="標楷體" w:eastAsia="標楷體" w:hAnsi="標楷體"/>
          <w:color w:val="FF0000"/>
          <w:sz w:val="16"/>
          <w:szCs w:val="16"/>
          <w:u w:val="single"/>
        </w:rPr>
      </w:pPr>
      <w:r w:rsidRPr="005D0B2C">
        <w:rPr>
          <w:rFonts w:ascii="標楷體" w:eastAsia="標楷體" w:hAnsi="標楷體" w:hint="eastAsia"/>
          <w:color w:val="FF0000"/>
          <w:sz w:val="16"/>
          <w:szCs w:val="16"/>
          <w:u w:val="single"/>
        </w:rPr>
        <w:t>10</w:t>
      </w:r>
      <w:r w:rsidRPr="005D0B2C">
        <w:rPr>
          <w:rFonts w:ascii="標楷體" w:eastAsia="標楷體" w:hAnsi="標楷體"/>
          <w:color w:val="FF0000"/>
          <w:sz w:val="16"/>
          <w:szCs w:val="16"/>
          <w:u w:val="single"/>
        </w:rPr>
        <w:t>9</w:t>
      </w:r>
      <w:r w:rsidRPr="005D0B2C">
        <w:rPr>
          <w:rFonts w:ascii="標楷體" w:eastAsia="標楷體" w:hAnsi="標楷體" w:hint="eastAsia"/>
          <w:color w:val="FF0000"/>
          <w:sz w:val="16"/>
          <w:szCs w:val="16"/>
          <w:u w:val="single"/>
        </w:rPr>
        <w:t>年</w:t>
      </w:r>
      <w:r w:rsidR="00CF0A3D" w:rsidRPr="005D0B2C">
        <w:rPr>
          <w:rFonts w:ascii="標楷體" w:eastAsia="標楷體" w:hAnsi="標楷體" w:hint="eastAsia"/>
          <w:color w:val="FF0000"/>
          <w:sz w:val="16"/>
          <w:szCs w:val="16"/>
          <w:u w:val="single"/>
        </w:rPr>
        <w:t>0</w:t>
      </w:r>
      <w:r w:rsidR="001E23A0" w:rsidRPr="005D0B2C">
        <w:rPr>
          <w:rFonts w:ascii="標楷體" w:eastAsia="標楷體" w:hAnsi="標楷體"/>
          <w:color w:val="FF0000"/>
          <w:sz w:val="16"/>
          <w:szCs w:val="16"/>
          <w:u w:val="single"/>
        </w:rPr>
        <w:t>4</w:t>
      </w:r>
      <w:r w:rsidRPr="005D0B2C">
        <w:rPr>
          <w:rFonts w:ascii="標楷體" w:eastAsia="標楷體" w:hAnsi="標楷體" w:hint="eastAsia"/>
          <w:color w:val="FF0000"/>
          <w:sz w:val="16"/>
          <w:szCs w:val="16"/>
          <w:u w:val="single"/>
        </w:rPr>
        <w:t>月</w:t>
      </w:r>
      <w:r w:rsidR="001E23A0" w:rsidRPr="005D0B2C">
        <w:rPr>
          <w:rFonts w:ascii="標楷體" w:eastAsia="標楷體" w:hAnsi="標楷體"/>
          <w:color w:val="FF0000"/>
          <w:sz w:val="16"/>
          <w:szCs w:val="16"/>
          <w:u w:val="single"/>
        </w:rPr>
        <w:t>2</w:t>
      </w:r>
      <w:r w:rsidR="00CF0A3D" w:rsidRPr="005D0B2C">
        <w:rPr>
          <w:rFonts w:ascii="標楷體" w:eastAsia="標楷體" w:hAnsi="標楷體"/>
          <w:color w:val="FF0000"/>
          <w:sz w:val="16"/>
          <w:szCs w:val="16"/>
          <w:u w:val="single"/>
        </w:rPr>
        <w:t>7</w:t>
      </w:r>
      <w:r w:rsidRPr="005D0B2C">
        <w:rPr>
          <w:rFonts w:ascii="標楷體" w:eastAsia="標楷體" w:hAnsi="標楷體" w:hint="eastAsia"/>
          <w:color w:val="FF0000"/>
          <w:sz w:val="16"/>
          <w:szCs w:val="16"/>
          <w:u w:val="single"/>
        </w:rPr>
        <w:t>日108學年度第</w:t>
      </w:r>
      <w:r w:rsidRPr="005D0B2C">
        <w:rPr>
          <w:rFonts w:ascii="標楷體" w:eastAsia="標楷體" w:hAnsi="標楷體"/>
          <w:color w:val="FF0000"/>
          <w:sz w:val="16"/>
          <w:szCs w:val="16"/>
          <w:u w:val="single"/>
        </w:rPr>
        <w:t>2</w:t>
      </w:r>
      <w:r w:rsidRPr="005D0B2C">
        <w:rPr>
          <w:rFonts w:ascii="標楷體" w:eastAsia="標楷體" w:hAnsi="標楷體" w:hint="eastAsia"/>
          <w:color w:val="FF0000"/>
          <w:sz w:val="16"/>
          <w:szCs w:val="16"/>
          <w:u w:val="single"/>
        </w:rPr>
        <w:t>學期第</w:t>
      </w:r>
      <w:r w:rsidR="001E23A0" w:rsidRPr="005D0B2C">
        <w:rPr>
          <w:rFonts w:ascii="標楷體" w:eastAsia="標楷體" w:hAnsi="標楷體"/>
          <w:color w:val="FF0000"/>
          <w:sz w:val="16"/>
          <w:szCs w:val="16"/>
          <w:u w:val="single"/>
        </w:rPr>
        <w:t>2</w:t>
      </w:r>
      <w:r w:rsidRPr="005D0B2C">
        <w:rPr>
          <w:rFonts w:ascii="標楷體" w:eastAsia="標楷體" w:hAnsi="標楷體" w:hint="eastAsia"/>
          <w:color w:val="FF0000"/>
          <w:sz w:val="16"/>
          <w:szCs w:val="16"/>
          <w:u w:val="single"/>
        </w:rPr>
        <w:t>次系務會議修正通過</w:t>
      </w:r>
    </w:p>
    <w:p w:rsidR="00B3488E" w:rsidRDefault="00B3488E" w:rsidP="00961C88">
      <w:pPr>
        <w:spacing w:line="0" w:lineRule="atLeast"/>
        <w:jc w:val="right"/>
        <w:rPr>
          <w:rFonts w:ascii="標楷體" w:eastAsia="標楷體" w:hAnsi="標楷體"/>
          <w:color w:val="FF0000"/>
          <w:sz w:val="16"/>
          <w:szCs w:val="16"/>
          <w:u w:val="single"/>
        </w:rPr>
      </w:pPr>
      <w:r>
        <w:rPr>
          <w:rFonts w:ascii="標楷體" w:eastAsia="標楷體" w:hAnsi="標楷體" w:hint="eastAsia"/>
          <w:color w:val="FF0000"/>
          <w:sz w:val="16"/>
          <w:szCs w:val="16"/>
          <w:u w:val="single"/>
        </w:rPr>
        <w:t>109年05月19日</w:t>
      </w:r>
      <w:r w:rsidRPr="005D0B2C">
        <w:rPr>
          <w:rFonts w:ascii="標楷體" w:eastAsia="標楷體" w:hAnsi="標楷體" w:hint="eastAsia"/>
          <w:color w:val="FF0000"/>
          <w:sz w:val="16"/>
          <w:szCs w:val="16"/>
          <w:u w:val="single"/>
        </w:rPr>
        <w:t>108學年度第</w:t>
      </w:r>
      <w:r w:rsidRPr="005D0B2C">
        <w:rPr>
          <w:rFonts w:ascii="標楷體" w:eastAsia="標楷體" w:hAnsi="標楷體"/>
          <w:color w:val="FF0000"/>
          <w:sz w:val="16"/>
          <w:szCs w:val="16"/>
          <w:u w:val="single"/>
        </w:rPr>
        <w:t>2</w:t>
      </w:r>
      <w:r w:rsidRPr="005D0B2C">
        <w:rPr>
          <w:rFonts w:ascii="標楷體" w:eastAsia="標楷體" w:hAnsi="標楷體" w:hint="eastAsia"/>
          <w:color w:val="FF0000"/>
          <w:sz w:val="16"/>
          <w:szCs w:val="16"/>
          <w:u w:val="single"/>
        </w:rPr>
        <w:t>學期第</w:t>
      </w:r>
      <w:r w:rsidR="00B33156">
        <w:rPr>
          <w:rFonts w:ascii="標楷體" w:eastAsia="標楷體" w:hAnsi="標楷體" w:hint="eastAsia"/>
          <w:color w:val="FF0000"/>
          <w:sz w:val="16"/>
          <w:szCs w:val="16"/>
          <w:u w:val="single"/>
        </w:rPr>
        <w:t>1</w:t>
      </w:r>
      <w:r w:rsidRPr="005D0B2C">
        <w:rPr>
          <w:rFonts w:ascii="標楷體" w:eastAsia="標楷體" w:hAnsi="標楷體" w:hint="eastAsia"/>
          <w:color w:val="FF0000"/>
          <w:sz w:val="16"/>
          <w:szCs w:val="16"/>
          <w:u w:val="single"/>
        </w:rPr>
        <w:t>次</w:t>
      </w:r>
      <w:r w:rsidR="00B33156">
        <w:rPr>
          <w:rFonts w:ascii="標楷體" w:eastAsia="標楷體" w:hAnsi="標楷體" w:hint="eastAsia"/>
          <w:color w:val="FF0000"/>
          <w:sz w:val="16"/>
          <w:szCs w:val="16"/>
          <w:u w:val="single"/>
        </w:rPr>
        <w:t>院</w:t>
      </w:r>
      <w:r w:rsidRPr="005D0B2C">
        <w:rPr>
          <w:rFonts w:ascii="標楷體" w:eastAsia="標楷體" w:hAnsi="標楷體" w:hint="eastAsia"/>
          <w:color w:val="FF0000"/>
          <w:sz w:val="16"/>
          <w:szCs w:val="16"/>
          <w:u w:val="single"/>
        </w:rPr>
        <w:t>務會議</w:t>
      </w:r>
      <w:r w:rsidR="00B33156">
        <w:rPr>
          <w:rFonts w:ascii="標楷體" w:eastAsia="標楷體" w:hAnsi="標楷體" w:hint="eastAsia"/>
          <w:color w:val="FF0000"/>
          <w:sz w:val="16"/>
          <w:szCs w:val="16"/>
          <w:u w:val="single"/>
        </w:rPr>
        <w:t>審議</w:t>
      </w:r>
      <w:r w:rsidRPr="005D0B2C">
        <w:rPr>
          <w:rFonts w:ascii="標楷體" w:eastAsia="標楷體" w:hAnsi="標楷體" w:hint="eastAsia"/>
          <w:color w:val="FF0000"/>
          <w:sz w:val="16"/>
          <w:szCs w:val="16"/>
          <w:u w:val="single"/>
        </w:rPr>
        <w:t>通過</w:t>
      </w:r>
    </w:p>
    <w:p w:rsidR="00B33156" w:rsidRPr="005D0B2C" w:rsidRDefault="00B33156" w:rsidP="00961C88">
      <w:pPr>
        <w:spacing w:line="0" w:lineRule="atLeast"/>
        <w:jc w:val="right"/>
        <w:rPr>
          <w:rFonts w:ascii="標楷體" w:eastAsia="標楷體" w:hAnsi="標楷體"/>
          <w:color w:val="FF0000"/>
          <w:sz w:val="16"/>
          <w:szCs w:val="16"/>
          <w:u w:val="single"/>
        </w:rPr>
      </w:pPr>
      <w:r>
        <w:rPr>
          <w:rFonts w:ascii="標楷體" w:eastAsia="標楷體" w:hAnsi="標楷體" w:hint="eastAsia"/>
          <w:color w:val="FF0000"/>
          <w:sz w:val="16"/>
          <w:szCs w:val="16"/>
          <w:u w:val="single"/>
        </w:rPr>
        <w:t>109年6月10日</w:t>
      </w:r>
      <w:r w:rsidRPr="005D0B2C">
        <w:rPr>
          <w:rFonts w:ascii="標楷體" w:eastAsia="標楷體" w:hAnsi="標楷體" w:hint="eastAsia"/>
          <w:color w:val="FF0000"/>
          <w:sz w:val="16"/>
          <w:szCs w:val="16"/>
          <w:u w:val="single"/>
        </w:rPr>
        <w:t>108學年度第</w:t>
      </w:r>
      <w:r w:rsidRPr="005D0B2C">
        <w:rPr>
          <w:rFonts w:ascii="標楷體" w:eastAsia="標楷體" w:hAnsi="標楷體"/>
          <w:color w:val="FF0000"/>
          <w:sz w:val="16"/>
          <w:szCs w:val="16"/>
          <w:u w:val="single"/>
        </w:rPr>
        <w:t>2</w:t>
      </w:r>
      <w:r w:rsidRPr="005D0B2C">
        <w:rPr>
          <w:rFonts w:ascii="標楷體" w:eastAsia="標楷體" w:hAnsi="標楷體" w:hint="eastAsia"/>
          <w:color w:val="FF0000"/>
          <w:sz w:val="16"/>
          <w:szCs w:val="16"/>
          <w:u w:val="single"/>
        </w:rPr>
        <w:t>學期第</w:t>
      </w:r>
      <w:r>
        <w:rPr>
          <w:rFonts w:ascii="標楷體" w:eastAsia="標楷體" w:hAnsi="標楷體" w:hint="eastAsia"/>
          <w:color w:val="FF0000"/>
          <w:sz w:val="16"/>
          <w:szCs w:val="16"/>
          <w:u w:val="single"/>
        </w:rPr>
        <w:t>1</w:t>
      </w:r>
      <w:r w:rsidRPr="005D0B2C">
        <w:rPr>
          <w:rFonts w:ascii="標楷體" w:eastAsia="標楷體" w:hAnsi="標楷體" w:hint="eastAsia"/>
          <w:color w:val="FF0000"/>
          <w:sz w:val="16"/>
          <w:szCs w:val="16"/>
          <w:u w:val="single"/>
        </w:rPr>
        <w:t>次</w:t>
      </w:r>
      <w:r>
        <w:rPr>
          <w:rFonts w:ascii="標楷體" w:eastAsia="標楷體" w:hAnsi="標楷體" w:hint="eastAsia"/>
          <w:color w:val="FF0000"/>
          <w:sz w:val="16"/>
          <w:szCs w:val="16"/>
          <w:u w:val="single"/>
        </w:rPr>
        <w:t>教</w:t>
      </w:r>
      <w:r w:rsidRPr="005D0B2C">
        <w:rPr>
          <w:rFonts w:ascii="標楷體" w:eastAsia="標楷體" w:hAnsi="標楷體" w:hint="eastAsia"/>
          <w:color w:val="FF0000"/>
          <w:sz w:val="16"/>
          <w:szCs w:val="16"/>
          <w:u w:val="single"/>
        </w:rPr>
        <w:t>務會議</w:t>
      </w:r>
      <w:r>
        <w:rPr>
          <w:rFonts w:ascii="標楷體" w:eastAsia="標楷體" w:hAnsi="標楷體" w:hint="eastAsia"/>
          <w:color w:val="FF0000"/>
          <w:sz w:val="16"/>
          <w:szCs w:val="16"/>
          <w:u w:val="single"/>
        </w:rPr>
        <w:t>審議</w:t>
      </w:r>
      <w:r w:rsidRPr="005D0B2C">
        <w:rPr>
          <w:rFonts w:ascii="標楷體" w:eastAsia="標楷體" w:hAnsi="標楷體" w:hint="eastAsia"/>
          <w:color w:val="FF0000"/>
          <w:sz w:val="16"/>
          <w:szCs w:val="16"/>
          <w:u w:val="single"/>
        </w:rPr>
        <w:t>通過</w:t>
      </w:r>
    </w:p>
    <w:p w:rsidR="00961C88" w:rsidRPr="001E23A0" w:rsidRDefault="00961C88" w:rsidP="00961C88">
      <w:pPr>
        <w:tabs>
          <w:tab w:val="left" w:pos="480"/>
        </w:tabs>
        <w:snapToGrid w:val="0"/>
        <w:ind w:left="320" w:hangingChars="200" w:hanging="320"/>
        <w:jc w:val="right"/>
        <w:rPr>
          <w:rFonts w:ascii="標楷體" w:eastAsia="標楷體" w:hAnsi="標楷體"/>
          <w:sz w:val="16"/>
          <w:szCs w:val="16"/>
        </w:rPr>
      </w:pPr>
    </w:p>
    <w:p w:rsidR="00961C88" w:rsidRDefault="00961C88" w:rsidP="00961C88">
      <w:pPr>
        <w:tabs>
          <w:tab w:val="left" w:pos="480"/>
        </w:tabs>
        <w:snapToGrid w:val="0"/>
        <w:ind w:left="480" w:hangingChars="200" w:hanging="480"/>
        <w:rPr>
          <w:rFonts w:eastAsia="標楷體"/>
          <w:color w:val="000000"/>
        </w:rPr>
      </w:pPr>
      <w:r w:rsidRPr="00EA3BE0">
        <w:rPr>
          <w:rFonts w:ascii="標楷體" w:eastAsia="標楷體" w:hAnsi="標楷體" w:hint="eastAsia"/>
          <w:color w:val="000000"/>
        </w:rPr>
        <w:t>一、</w:t>
      </w:r>
      <w:r w:rsidRPr="00EA3BE0">
        <w:rPr>
          <w:rFonts w:ascii="標楷體" w:eastAsia="標楷體" w:hAnsi="標楷體"/>
          <w:color w:val="000000"/>
        </w:rPr>
        <w:t>國立東華大學</w:t>
      </w:r>
      <w:r>
        <w:rPr>
          <w:rFonts w:ascii="標楷體" w:eastAsia="標楷體" w:hAnsi="標楷體" w:hint="eastAsia"/>
          <w:color w:val="000000"/>
        </w:rPr>
        <w:t>教育</w:t>
      </w:r>
      <w:r w:rsidRPr="00EA3BE0">
        <w:rPr>
          <w:rFonts w:ascii="標楷體" w:eastAsia="標楷體" w:hAnsi="標楷體" w:hint="eastAsia"/>
          <w:color w:val="000000"/>
        </w:rPr>
        <w:t>與潛能開發學系（以下簡稱本系）科學教育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研究生修業事項，依據本校學則、博士班、碩士班研究生學位授予辦法及相關規定，特訂定本修業要點</w:t>
      </w:r>
      <w:r w:rsidRPr="00EA3BE0">
        <w:rPr>
          <w:rFonts w:ascii="標楷體" w:eastAsia="標楷體" w:hAnsi="標楷體"/>
          <w:color w:val="000000"/>
        </w:rPr>
        <w:t>。</w:t>
      </w:r>
    </w:p>
    <w:p w:rsidR="00961C88" w:rsidRPr="00196B67" w:rsidRDefault="00961C88" w:rsidP="00961C88">
      <w:pPr>
        <w:tabs>
          <w:tab w:val="left" w:pos="480"/>
        </w:tabs>
        <w:snapToGrid w:val="0"/>
        <w:ind w:left="480" w:hangingChars="200" w:hanging="480"/>
        <w:rPr>
          <w:rFonts w:eastAsia="標楷體"/>
          <w:color w:val="000000"/>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r w:rsidRPr="006E3E0C">
        <w:rPr>
          <w:rFonts w:ascii="標楷體" w:eastAsia="標楷體" w:hAnsi="標楷體" w:hint="eastAsia"/>
        </w:rPr>
        <w:t>務會議</w:t>
      </w:r>
      <w:r>
        <w:rPr>
          <w:rFonts w:ascii="標楷體" w:eastAsia="標楷體" w:hAnsi="標楷體" w:hint="eastAsia"/>
        </w:rPr>
        <w:t>（以下簡稱班務會議）議決之，並由本班專任教師互推一人擔任班務會議召集人（以下簡稱召集人）。</w:t>
      </w:r>
    </w:p>
    <w:p w:rsidR="00961C88" w:rsidRPr="006E3E0C" w:rsidRDefault="00961C88" w:rsidP="00961C88">
      <w:pPr>
        <w:tabs>
          <w:tab w:val="left" w:pos="480"/>
        </w:tabs>
        <w:snapToGrid w:val="0"/>
        <w:ind w:left="480" w:hangingChars="200" w:hanging="480"/>
        <w:rPr>
          <w:rFonts w:eastAsia="標楷體"/>
        </w:rPr>
      </w:pPr>
      <w:r w:rsidRPr="006E3E0C">
        <w:rPr>
          <w:rFonts w:ascii="標楷體" w:eastAsia="標楷體" w:hAnsi="標楷體" w:hint="eastAsia"/>
        </w:rPr>
        <w:t>三</w:t>
      </w:r>
      <w:r w:rsidRPr="006E3E0C">
        <w:rPr>
          <w:rFonts w:eastAsia="標楷體" w:hint="eastAsia"/>
        </w:rPr>
        <w:t>、入學資格：</w:t>
      </w:r>
    </w:p>
    <w:p w:rsidR="00961C88" w:rsidRPr="006E3E0C" w:rsidRDefault="00961C88" w:rsidP="003F298B">
      <w:pPr>
        <w:numPr>
          <w:ilvl w:val="0"/>
          <w:numId w:val="14"/>
        </w:numPr>
        <w:tabs>
          <w:tab w:val="left" w:pos="480"/>
        </w:tabs>
        <w:snapToGrid w:val="0"/>
        <w:rPr>
          <w:rFonts w:ascii="標楷體" w:eastAsia="標楷體" w:hAnsi="標楷體"/>
          <w:bCs/>
          <w:color w:val="000000"/>
        </w:rPr>
      </w:pPr>
      <w:r w:rsidRPr="006E3E0C">
        <w:rPr>
          <w:rFonts w:ascii="標楷體" w:eastAsia="標楷體" w:hAnsi="標楷體"/>
          <w:bCs/>
          <w:color w:val="000000"/>
        </w:rPr>
        <w:t>公立或立案之私立大學或獨立學院或經教育部認可之外國大學各學系畢業具有學士學位，或應屆畢業或具有同等學歷之資格，經本校碩士班研究生入學考試通過者，得進入</w:t>
      </w:r>
      <w:r w:rsidRPr="00EA3BE0">
        <w:rPr>
          <w:rFonts w:ascii="標楷體" w:eastAsia="標楷體" w:hAnsi="標楷體"/>
          <w:color w:val="000000"/>
        </w:rPr>
        <w:t>本</w:t>
      </w:r>
      <w:r w:rsidRPr="00EA3BE0">
        <w:rPr>
          <w:rFonts w:ascii="標楷體" w:eastAsia="標楷體" w:hAnsi="標楷體" w:hint="eastAsia"/>
          <w:color w:val="000000"/>
        </w:rPr>
        <w:t>班</w:t>
      </w:r>
      <w:r w:rsidRPr="006E3E0C">
        <w:rPr>
          <w:rFonts w:ascii="標楷體" w:eastAsia="標楷體" w:hAnsi="標楷體"/>
          <w:bCs/>
          <w:color w:val="000000"/>
        </w:rPr>
        <w:t>修讀碩士學位。</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hint="eastAsia"/>
          <w:color w:val="000000"/>
        </w:rPr>
        <w:t>外國學生得依本校「外國學生入學辦法」之規定申請入學。</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hint="eastAsia"/>
          <w:bCs/>
          <w:color w:val="000000"/>
        </w:rPr>
        <w:t>申請轉系所學生，依本校「學生轉系、所辦法」之規定辦理</w:t>
      </w:r>
      <w:r w:rsidRPr="006E3E0C">
        <w:rPr>
          <w:rFonts w:ascii="標楷體" w:eastAsia="標楷體" w:hAnsi="標楷體" w:hint="eastAsia"/>
          <w:color w:val="000000"/>
        </w:rPr>
        <w:t>。</w:t>
      </w:r>
    </w:p>
    <w:p w:rsidR="00961C88" w:rsidRPr="006E3E0C" w:rsidRDefault="00961C88" w:rsidP="003F298B">
      <w:pPr>
        <w:numPr>
          <w:ilvl w:val="0"/>
          <w:numId w:val="14"/>
        </w:numPr>
        <w:tabs>
          <w:tab w:val="left" w:pos="480"/>
        </w:tabs>
        <w:snapToGrid w:val="0"/>
        <w:rPr>
          <w:rFonts w:eastAsia="標楷體"/>
        </w:rPr>
      </w:pPr>
      <w:r w:rsidRPr="006E3E0C">
        <w:rPr>
          <w:rFonts w:ascii="標楷體" w:eastAsia="標楷體" w:hAnsi="標楷體"/>
          <w:color w:val="000000"/>
        </w:rPr>
        <w:t>新生因重病或接獲兵役單位征集令，不能按時入學者經檢具有關證明於註冊前申述理由，向本校申請保留入學資格並獲准者，得延後進入修讀</w:t>
      </w:r>
      <w:r w:rsidRPr="006E3E0C">
        <w:rPr>
          <w:rFonts w:ascii="標楷體" w:eastAsia="標楷體" w:hAnsi="標楷體"/>
          <w:bCs/>
          <w:color w:val="000000"/>
        </w:rPr>
        <w:t>本</w:t>
      </w:r>
      <w:r w:rsidRPr="006E3E0C">
        <w:rPr>
          <w:rFonts w:ascii="標楷體" w:eastAsia="標楷體" w:hAnsi="標楷體"/>
          <w:color w:val="000000"/>
        </w:rPr>
        <w:t>碩士學位</w:t>
      </w:r>
      <w:r w:rsidRPr="006E3E0C">
        <w:rPr>
          <w:rFonts w:ascii="標楷體" w:eastAsia="標楷體" w:hAnsi="標楷體" w:hint="eastAsia"/>
          <w:color w:val="000000"/>
        </w:rPr>
        <w:t>。</w:t>
      </w:r>
    </w:p>
    <w:p w:rsidR="00961C88" w:rsidRDefault="00961C88" w:rsidP="00961C88">
      <w:pPr>
        <w:tabs>
          <w:tab w:val="left" w:pos="480"/>
        </w:tabs>
        <w:snapToGrid w:val="0"/>
        <w:ind w:left="480" w:hangingChars="200" w:hanging="480"/>
        <w:rPr>
          <w:rFonts w:eastAsia="標楷體"/>
        </w:rPr>
      </w:pPr>
      <w:r>
        <w:rPr>
          <w:rFonts w:eastAsia="標楷體" w:hint="eastAsia"/>
        </w:rPr>
        <w:t>四</w:t>
      </w:r>
      <w:r w:rsidRPr="006E3E0C">
        <w:rPr>
          <w:rFonts w:eastAsia="標楷體" w:hint="eastAsia"/>
        </w:rPr>
        <w:t>、修業年限：</w:t>
      </w:r>
    </w:p>
    <w:p w:rsidR="00961C88" w:rsidRPr="006E3E0C" w:rsidRDefault="00961C88" w:rsidP="00961C88">
      <w:pPr>
        <w:snapToGrid w:val="0"/>
        <w:ind w:leftChars="172" w:left="413"/>
        <w:rPr>
          <w:rFonts w:eastAsia="標楷體"/>
        </w:rPr>
      </w:pPr>
      <w:r w:rsidRPr="006E3E0C">
        <w:rPr>
          <w:rFonts w:eastAsia="標楷體"/>
        </w:rPr>
        <w:t>碩士班修業以一至四年為限，但在職研究生，得延長其修業年限二年</w:t>
      </w:r>
      <w:r w:rsidRPr="006E3E0C">
        <w:rPr>
          <w:rFonts w:eastAsia="標楷體" w:hint="eastAsia"/>
        </w:rPr>
        <w:t>。</w:t>
      </w:r>
    </w:p>
    <w:p w:rsidR="00961C88" w:rsidRPr="006E3E0C" w:rsidRDefault="00961C88" w:rsidP="00961C88">
      <w:pPr>
        <w:tabs>
          <w:tab w:val="left" w:pos="480"/>
        </w:tabs>
        <w:snapToGrid w:val="0"/>
        <w:ind w:left="480" w:hangingChars="200" w:hanging="480"/>
        <w:rPr>
          <w:rFonts w:eastAsia="標楷體"/>
        </w:rPr>
      </w:pPr>
      <w:r>
        <w:rPr>
          <w:rFonts w:eastAsia="標楷體" w:hint="eastAsia"/>
        </w:rPr>
        <w:t>五</w:t>
      </w:r>
      <w:r w:rsidRPr="006E3E0C">
        <w:rPr>
          <w:rFonts w:eastAsia="標楷體" w:hint="eastAsia"/>
        </w:rPr>
        <w:t>、修課規定：</w:t>
      </w:r>
      <w:r w:rsidRPr="006E3E0C">
        <w:rPr>
          <w:rFonts w:ascii="標楷體" w:eastAsia="標楷體" w:hAnsi="標楷體" w:hint="eastAsia"/>
        </w:rPr>
        <w:t>詳如本班課程規劃表</w:t>
      </w:r>
      <w:r w:rsidRPr="006E3E0C">
        <w:rPr>
          <w:rFonts w:eastAsia="標楷體" w:hint="eastAsia"/>
        </w:rPr>
        <w:t>。</w:t>
      </w:r>
    </w:p>
    <w:p w:rsidR="00961C88" w:rsidRPr="00754D7C" w:rsidRDefault="00961C88" w:rsidP="00961C88">
      <w:pPr>
        <w:tabs>
          <w:tab w:val="left" w:pos="480"/>
        </w:tabs>
        <w:snapToGrid w:val="0"/>
        <w:ind w:left="480" w:hangingChars="200" w:hanging="480"/>
        <w:rPr>
          <w:rFonts w:eastAsia="標楷體"/>
          <w:color w:val="000000"/>
        </w:rPr>
      </w:pPr>
      <w:r>
        <w:rPr>
          <w:rFonts w:eastAsia="標楷體" w:hint="eastAsia"/>
        </w:rPr>
        <w:t>六</w:t>
      </w:r>
      <w:r w:rsidRPr="006E3E0C">
        <w:rPr>
          <w:rFonts w:eastAsia="標楷體" w:hint="eastAsia"/>
        </w:rPr>
        <w:t>、</w:t>
      </w:r>
      <w:r w:rsidRPr="00754D7C">
        <w:rPr>
          <w:rFonts w:eastAsia="標楷體" w:hint="eastAsia"/>
          <w:color w:val="000000"/>
        </w:rPr>
        <w:t>學分抵免：</w:t>
      </w:r>
    </w:p>
    <w:p w:rsidR="00961C88" w:rsidRPr="00C52087" w:rsidRDefault="00961C88" w:rsidP="003F298B">
      <w:pPr>
        <w:numPr>
          <w:ilvl w:val="0"/>
          <w:numId w:val="22"/>
        </w:numPr>
        <w:tabs>
          <w:tab w:val="left" w:pos="480"/>
        </w:tabs>
        <w:snapToGrid w:val="0"/>
        <w:rPr>
          <w:rFonts w:ascii="標楷體" w:eastAsia="標楷體" w:hAnsi="標楷體"/>
          <w:bCs/>
          <w:color w:val="000000"/>
        </w:rPr>
      </w:pPr>
      <w:r w:rsidRPr="00C52087">
        <w:rPr>
          <w:rFonts w:ascii="標楷體" w:eastAsia="標楷體" w:hAnsi="標楷體"/>
          <w:bCs/>
          <w:color w:val="000000"/>
        </w:rPr>
        <w:t>申請扺免學分應</w:t>
      </w:r>
      <w:r w:rsidRPr="00C52087">
        <w:rPr>
          <w:rFonts w:eastAsia="標楷體" w:hAnsi="標楷體" w:hint="eastAsia"/>
          <w:bCs/>
          <w:color w:val="000000"/>
        </w:rPr>
        <w:t>依</w:t>
      </w:r>
      <w:r w:rsidRPr="00C52087">
        <w:rPr>
          <w:rFonts w:ascii="標楷體" w:eastAsia="標楷體" w:hint="eastAsia"/>
          <w:color w:val="000000"/>
        </w:rPr>
        <w:t>本校規定日期辦理</w:t>
      </w:r>
      <w:r w:rsidRPr="00C52087">
        <w:rPr>
          <w:rFonts w:ascii="標楷體" w:eastAsia="標楷體" w:hAnsi="標楷體"/>
          <w:bCs/>
          <w:color w:val="000000"/>
        </w:rPr>
        <w:t>，並經</w:t>
      </w:r>
      <w:r>
        <w:rPr>
          <w:rFonts w:ascii="標楷體" w:eastAsia="標楷體" w:hAnsi="標楷體" w:hint="eastAsia"/>
        </w:rPr>
        <w:t>班務會議</w:t>
      </w:r>
      <w:r w:rsidRPr="00C52087">
        <w:rPr>
          <w:rFonts w:ascii="標楷體" w:eastAsia="標楷體" w:hAnsi="標楷體"/>
          <w:bCs/>
          <w:color w:val="000000"/>
        </w:rPr>
        <w:t>審核。</w:t>
      </w:r>
    </w:p>
    <w:p w:rsidR="00961C88" w:rsidRPr="00C52087" w:rsidRDefault="00961C88" w:rsidP="003F298B">
      <w:pPr>
        <w:numPr>
          <w:ilvl w:val="0"/>
          <w:numId w:val="22"/>
        </w:numPr>
        <w:tabs>
          <w:tab w:val="left" w:pos="480"/>
        </w:tabs>
        <w:snapToGrid w:val="0"/>
        <w:rPr>
          <w:rFonts w:ascii="標楷體" w:eastAsia="標楷體" w:hAnsi="標楷體"/>
          <w:bCs/>
          <w:color w:val="000000"/>
        </w:rPr>
      </w:pPr>
      <w:r>
        <w:rPr>
          <w:rFonts w:ascii="標楷體" w:eastAsia="標楷體" w:hAnsi="標楷體" w:hint="eastAsia"/>
        </w:rPr>
        <w:t>班務會議</w:t>
      </w:r>
      <w:r w:rsidRPr="00C52087">
        <w:rPr>
          <w:rFonts w:ascii="標楷體" w:eastAsia="標楷體" w:hAnsi="標楷體"/>
          <w:bCs/>
          <w:color w:val="000000"/>
        </w:rPr>
        <w:t>依下列方式審核：</w:t>
      </w:r>
    </w:p>
    <w:p w:rsidR="00961C88" w:rsidRPr="00C52087" w:rsidRDefault="00961C88" w:rsidP="003F298B">
      <w:pPr>
        <w:numPr>
          <w:ilvl w:val="0"/>
          <w:numId w:val="21"/>
        </w:numPr>
        <w:snapToGrid w:val="0"/>
        <w:rPr>
          <w:rFonts w:eastAsia="標楷體"/>
          <w:bCs/>
          <w:color w:val="000000"/>
        </w:rPr>
      </w:pPr>
      <w:r w:rsidRPr="00C52087">
        <w:rPr>
          <w:rFonts w:eastAsia="標楷體" w:hAnsi="標楷體"/>
          <w:bCs/>
          <w:color w:val="000000"/>
        </w:rPr>
        <w:t>選修研究所課程達及格標準，且不列為畢業學分者，得申請抵免。</w:t>
      </w:r>
    </w:p>
    <w:p w:rsidR="00961C88" w:rsidRPr="007F259E" w:rsidRDefault="00961C88" w:rsidP="003F298B">
      <w:pPr>
        <w:numPr>
          <w:ilvl w:val="0"/>
          <w:numId w:val="21"/>
        </w:numPr>
        <w:snapToGrid w:val="0"/>
        <w:rPr>
          <w:rFonts w:eastAsia="標楷體"/>
          <w:bCs/>
          <w:color w:val="000000"/>
        </w:rPr>
      </w:pPr>
      <w:r w:rsidRPr="007F259E">
        <w:rPr>
          <w:rFonts w:eastAsia="標楷體" w:hAnsi="標楷體"/>
          <w:bCs/>
          <w:color w:val="000000"/>
        </w:rPr>
        <w:t>申請抵免學分時須繳交下列各項資料：</w:t>
      </w:r>
      <w:r w:rsidRPr="007F259E">
        <w:rPr>
          <w:rFonts w:eastAsia="標楷體"/>
          <w:bCs/>
          <w:color w:val="000000"/>
        </w:rPr>
        <w:t>(1)</w:t>
      </w:r>
      <w:r w:rsidRPr="007F259E">
        <w:rPr>
          <w:rFonts w:eastAsia="標楷體" w:hAnsi="標楷體"/>
          <w:bCs/>
          <w:color w:val="000000"/>
        </w:rPr>
        <w:t>申請表，</w:t>
      </w:r>
      <w:r w:rsidRPr="007F259E">
        <w:rPr>
          <w:rFonts w:eastAsia="標楷體"/>
          <w:bCs/>
          <w:color w:val="000000"/>
        </w:rPr>
        <w:t>(2)</w:t>
      </w:r>
      <w:r w:rsidRPr="007F259E">
        <w:rPr>
          <w:rFonts w:eastAsia="標楷體" w:hAnsi="標楷體"/>
          <w:bCs/>
          <w:color w:val="000000"/>
        </w:rPr>
        <w:t>不列入畢業學分證明，</w:t>
      </w:r>
      <w:r w:rsidRPr="007F259E">
        <w:rPr>
          <w:rFonts w:eastAsia="標楷體"/>
          <w:bCs/>
          <w:color w:val="000000"/>
        </w:rPr>
        <w:t>(3)</w:t>
      </w:r>
      <w:r w:rsidRPr="007F259E">
        <w:rPr>
          <w:rFonts w:eastAsia="標楷體" w:hAnsi="標楷體"/>
          <w:bCs/>
          <w:color w:val="000000"/>
        </w:rPr>
        <w:t>成績單正本，</w:t>
      </w:r>
      <w:r w:rsidRPr="007F259E">
        <w:rPr>
          <w:rFonts w:eastAsia="標楷體"/>
          <w:bCs/>
          <w:color w:val="000000"/>
        </w:rPr>
        <w:t>(4)</w:t>
      </w:r>
      <w:r w:rsidRPr="007F259E">
        <w:rPr>
          <w:rFonts w:eastAsia="標楷體" w:hAnsi="標楷體"/>
          <w:bCs/>
          <w:color w:val="000000"/>
        </w:rPr>
        <w:t>其他有利審查之資料，如課號、任課老師、課程大綱、課程內容教材等。</w:t>
      </w:r>
    </w:p>
    <w:p w:rsidR="00961C88" w:rsidRPr="002E3A9D" w:rsidRDefault="00961C88" w:rsidP="00961C88">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r w:rsidRPr="002E3A9D">
        <w:rPr>
          <w:rFonts w:ascii="標楷體" w:eastAsia="標楷體" w:hAnsi="標楷體" w:hint="eastAsia"/>
          <w:color w:val="000000"/>
        </w:rPr>
        <w:t>轉所（班）</w:t>
      </w:r>
      <w:r>
        <w:rPr>
          <w:rFonts w:ascii="標楷體" w:eastAsia="標楷體" w:hAnsi="標楷體" w:hint="eastAsia"/>
          <w:color w:val="000000"/>
        </w:rPr>
        <w:t>規定</w:t>
      </w:r>
      <w:r w:rsidRPr="002E3A9D">
        <w:rPr>
          <w:rFonts w:ascii="標楷體" w:eastAsia="標楷體" w:hAnsi="標楷體" w:hint="eastAsia"/>
        </w:rPr>
        <w:t>:</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一</w:t>
      </w:r>
      <w:r>
        <w:rPr>
          <w:rFonts w:ascii="標楷體" w:eastAsia="標楷體" w:hAnsi="標楷體" w:hint="eastAsia"/>
        </w:rPr>
        <w:t>）</w:t>
      </w:r>
      <w:r w:rsidRPr="002E3A9D">
        <w:rPr>
          <w:rFonts w:ascii="標楷體" w:eastAsia="標楷體" w:hAnsi="標楷體" w:hint="eastAsia"/>
        </w:rPr>
        <w:t>轉所（班）學生申請資格：前一學期操行及學業總平均為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二</w:t>
      </w:r>
      <w:r>
        <w:rPr>
          <w:rFonts w:ascii="標楷體" w:eastAsia="標楷體" w:hAnsi="標楷體" w:hint="eastAsia"/>
        </w:rPr>
        <w:t>）</w:t>
      </w:r>
      <w:r w:rsidRPr="002E3A9D">
        <w:rPr>
          <w:rFonts w:ascii="標楷體" w:eastAsia="標楷體" w:hAnsi="標楷體" w:hint="eastAsia"/>
        </w:rPr>
        <w:t>本班審查轉所（班）學生以資料審查為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三</w:t>
      </w:r>
      <w:r>
        <w:rPr>
          <w:rFonts w:ascii="標楷體" w:eastAsia="標楷體" w:hAnsi="標楷體" w:hint="eastAsia"/>
        </w:rPr>
        <w:t>)</w:t>
      </w:r>
      <w:r w:rsidRPr="002E3A9D">
        <w:rPr>
          <w:rFonts w:ascii="標楷體" w:eastAsia="標楷體" w:hAnsi="標楷體" w:hint="eastAsia"/>
        </w:rPr>
        <w:t>轉所（班）學生申請原就讀研究所之學科抵免必須經由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961C88" w:rsidRPr="002E3A9D" w:rsidRDefault="00961C88" w:rsidP="00961C88">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四</w:t>
      </w:r>
      <w:r>
        <w:rPr>
          <w:rFonts w:ascii="標楷體" w:eastAsia="標楷體" w:hAnsi="標楷體" w:hint="eastAsia"/>
        </w:rPr>
        <w:t>)</w:t>
      </w:r>
      <w:r w:rsidRPr="002E3A9D">
        <w:rPr>
          <w:rFonts w:ascii="標楷體" w:eastAsia="標楷體" w:hAnsi="標楷體" w:hint="eastAsia"/>
        </w:rPr>
        <w:t>轉所（班）學生提出申請時須一併繳交成績單、自傳（以個性、轉所動機、自我前程規劃、在校期間獎懲紀錄為描述重點）、推薦信一封，以及轉所（班）後預定選課計劃表一份。</w:t>
      </w:r>
    </w:p>
    <w:p w:rsidR="00961C88" w:rsidRPr="001F0C9E" w:rsidRDefault="00961C88" w:rsidP="00961C88">
      <w:pPr>
        <w:snapToGrid w:val="0"/>
        <w:rPr>
          <w:rFonts w:eastAsia="標楷體"/>
        </w:rPr>
      </w:pPr>
      <w:r>
        <w:rPr>
          <w:rFonts w:ascii="標楷體" w:eastAsia="標楷體" w:hAnsi="標楷體" w:hint="eastAsia"/>
          <w:color w:val="000000"/>
        </w:rPr>
        <w:t>八</w:t>
      </w:r>
      <w:r w:rsidRPr="00BA62C9">
        <w:rPr>
          <w:rFonts w:ascii="標楷體" w:eastAsia="標楷體" w:hAnsi="標楷體" w:hint="eastAsia"/>
          <w:color w:val="000000"/>
        </w:rPr>
        <w:t>、碩士論文指導</w:t>
      </w:r>
      <w:r>
        <w:rPr>
          <w:rFonts w:ascii="標楷體" w:eastAsia="標楷體" w:hAnsi="標楷體" w:hint="eastAsia"/>
          <w:color w:val="000000"/>
        </w:rPr>
        <w:t>規定</w:t>
      </w:r>
      <w:r w:rsidRPr="001F0C9E">
        <w:rPr>
          <w:rFonts w:eastAsia="標楷體" w:hint="eastAsia"/>
        </w:rPr>
        <w:t>：</w:t>
      </w:r>
    </w:p>
    <w:p w:rsidR="00961C88" w:rsidRPr="001F0C9E" w:rsidRDefault="00961C88" w:rsidP="003F298B">
      <w:pPr>
        <w:numPr>
          <w:ilvl w:val="0"/>
          <w:numId w:val="15"/>
        </w:numPr>
        <w:tabs>
          <w:tab w:val="left" w:pos="480"/>
        </w:tabs>
        <w:snapToGrid w:val="0"/>
        <w:rPr>
          <w:rFonts w:ascii="標楷體" w:eastAsia="標楷體" w:hAnsi="標楷體"/>
          <w:color w:val="000000"/>
        </w:rPr>
      </w:pPr>
      <w:r>
        <w:rPr>
          <w:rFonts w:ascii="標楷體" w:eastAsia="標楷體" w:hAnsi="標楷體" w:hint="eastAsia"/>
          <w:bCs/>
          <w:color w:val="000000"/>
        </w:rPr>
        <w:t>本班研究</w:t>
      </w:r>
      <w:r w:rsidRPr="00402B54">
        <w:rPr>
          <w:rFonts w:ascii="標楷體" w:eastAsia="標楷體" w:hAnsi="標楷體" w:hint="eastAsia"/>
          <w:bCs/>
          <w:color w:val="000000"/>
        </w:rPr>
        <w:t>生</w:t>
      </w:r>
      <w:r w:rsidRPr="001F0C9E">
        <w:rPr>
          <w:rFonts w:ascii="標楷體" w:eastAsia="標楷體" w:hAnsi="標楷體"/>
          <w:bCs/>
          <w:color w:val="000000"/>
        </w:rPr>
        <w:t>應於入學後第</w:t>
      </w:r>
      <w:r w:rsidRPr="001F0C9E">
        <w:rPr>
          <w:rFonts w:ascii="標楷體" w:eastAsia="標楷體" w:hAnsi="標楷體" w:hint="eastAsia"/>
          <w:bCs/>
          <w:color w:val="000000"/>
        </w:rPr>
        <w:t>二</w:t>
      </w:r>
      <w:r w:rsidRPr="001F0C9E">
        <w:rPr>
          <w:rFonts w:ascii="標楷體" w:eastAsia="標楷體" w:hAnsi="標楷體"/>
          <w:bCs/>
          <w:color w:val="000000"/>
        </w:rPr>
        <w:t>學期結束前提出</w:t>
      </w:r>
      <w:r w:rsidRPr="001F0C9E">
        <w:rPr>
          <w:rFonts w:ascii="標楷體" w:eastAsia="標楷體" w:hAnsi="標楷體" w:hint="eastAsia"/>
          <w:bCs/>
          <w:color w:val="000000"/>
        </w:rPr>
        <w:t>『</w:t>
      </w:r>
      <w:r>
        <w:rPr>
          <w:rFonts w:ascii="標楷體" w:eastAsia="標楷體" w:hAnsi="標楷體" w:hint="eastAsia"/>
          <w:bCs/>
          <w:color w:val="000000"/>
        </w:rPr>
        <w:t>碩士</w:t>
      </w:r>
      <w:r w:rsidRPr="001F0C9E">
        <w:rPr>
          <w:rFonts w:ascii="標楷體" w:eastAsia="標楷體" w:hAnsi="標楷體"/>
          <w:bCs/>
          <w:color w:val="000000"/>
        </w:rPr>
        <w:t>論文指導教授同意書</w:t>
      </w:r>
      <w:r w:rsidRPr="001F0C9E">
        <w:rPr>
          <w:rFonts w:ascii="標楷體" w:eastAsia="標楷體" w:hAnsi="標楷體" w:hint="eastAsia"/>
          <w:bCs/>
          <w:color w:val="000000"/>
        </w:rPr>
        <w:t>』</w:t>
      </w:r>
      <w:r w:rsidRPr="001F0C9E">
        <w:rPr>
          <w:rFonts w:ascii="標楷體" w:eastAsia="標楷體" w:hAnsi="標楷體"/>
          <w:bCs/>
          <w:color w:val="000000"/>
        </w:rPr>
        <w:t>。</w:t>
      </w:r>
    </w:p>
    <w:p w:rsidR="00961C88" w:rsidRDefault="00961C88" w:rsidP="003F298B">
      <w:pPr>
        <w:numPr>
          <w:ilvl w:val="0"/>
          <w:numId w:val="15"/>
        </w:numPr>
        <w:tabs>
          <w:tab w:val="left" w:pos="480"/>
        </w:tabs>
        <w:snapToGrid w:val="0"/>
        <w:rPr>
          <w:rFonts w:ascii="標楷體" w:eastAsia="標楷體" w:hAnsi="標楷體"/>
          <w:bCs/>
          <w:color w:val="000000"/>
        </w:rPr>
      </w:pPr>
      <w:r w:rsidRPr="001F0C9E">
        <w:rPr>
          <w:rFonts w:ascii="標楷體" w:eastAsia="標楷體" w:hAnsi="標楷體"/>
          <w:bCs/>
          <w:color w:val="000000"/>
        </w:rPr>
        <w:t>碩士論文指導教授以</w:t>
      </w:r>
      <w:r w:rsidRPr="00402B54">
        <w:rPr>
          <w:rFonts w:ascii="標楷體" w:eastAsia="標楷體" w:hAnsi="標楷體" w:hint="eastAsia"/>
          <w:bCs/>
          <w:color w:val="000000"/>
        </w:rPr>
        <w:t>具科學教育專長之</w:t>
      </w:r>
      <w:r w:rsidRPr="001F0C9E">
        <w:rPr>
          <w:rFonts w:ascii="標楷體" w:eastAsia="標楷體" w:hAnsi="標楷體" w:hint="eastAsia"/>
          <w:bCs/>
          <w:color w:val="000000"/>
        </w:rPr>
        <w:t>本</w:t>
      </w:r>
      <w:r w:rsidRPr="00402B54">
        <w:rPr>
          <w:rFonts w:ascii="標楷體" w:eastAsia="標楷體" w:hAnsi="標楷體" w:hint="eastAsia"/>
          <w:bCs/>
          <w:color w:val="000000"/>
        </w:rPr>
        <w:t>班</w:t>
      </w:r>
      <w:r w:rsidRPr="001F0C9E">
        <w:rPr>
          <w:rFonts w:ascii="標楷體" w:eastAsia="標楷體" w:hAnsi="標楷體"/>
          <w:bCs/>
          <w:color w:val="000000"/>
        </w:rPr>
        <w:t>專任教師擔任為原則，</w:t>
      </w:r>
      <w:r w:rsidRPr="00402B54">
        <w:rPr>
          <w:rFonts w:ascii="標楷體" w:eastAsia="標楷體" w:hAnsi="標楷體" w:hint="eastAsia"/>
          <w:bCs/>
          <w:color w:val="000000"/>
        </w:rPr>
        <w:t>如有例外應經</w:t>
      </w:r>
      <w:r>
        <w:rPr>
          <w:rFonts w:ascii="標楷體" w:eastAsia="標楷體" w:hAnsi="標楷體" w:hint="eastAsia"/>
          <w:bCs/>
          <w:color w:val="000000"/>
        </w:rPr>
        <w:t>召集人</w:t>
      </w:r>
      <w:r w:rsidRPr="00402B54">
        <w:rPr>
          <w:rFonts w:ascii="標楷體" w:eastAsia="標楷體" w:hAnsi="標楷體" w:hint="eastAsia"/>
          <w:bCs/>
          <w:color w:val="000000"/>
        </w:rPr>
        <w:t>同意。</w:t>
      </w:r>
    </w:p>
    <w:p w:rsidR="00961C88" w:rsidRPr="00402B54" w:rsidRDefault="00961C88" w:rsidP="003F298B">
      <w:pPr>
        <w:numPr>
          <w:ilvl w:val="0"/>
          <w:numId w:val="15"/>
        </w:numPr>
        <w:tabs>
          <w:tab w:val="left" w:pos="480"/>
        </w:tabs>
        <w:snapToGrid w:val="0"/>
        <w:rPr>
          <w:rFonts w:ascii="標楷體" w:eastAsia="標楷體" w:hAnsi="標楷體"/>
          <w:bCs/>
          <w:color w:val="000000"/>
        </w:rPr>
      </w:pPr>
      <w:r>
        <w:rPr>
          <w:rFonts w:ascii="標楷體" w:eastAsia="標楷體" w:hAnsi="標楷體" w:hint="eastAsia"/>
          <w:bCs/>
          <w:color w:val="000000"/>
        </w:rPr>
        <w:lastRenderedPageBreak/>
        <w:t>本班研究</w:t>
      </w:r>
      <w:r w:rsidRPr="00402B54">
        <w:rPr>
          <w:rFonts w:ascii="標楷體" w:eastAsia="標楷體" w:hAnsi="標楷體" w:hint="eastAsia"/>
          <w:bCs/>
          <w:color w:val="000000"/>
        </w:rPr>
        <w:t>生如更換指導教授，須以書面提出申請，並經班務會議審議通過。</w:t>
      </w:r>
    </w:p>
    <w:p w:rsidR="00961C88" w:rsidRPr="006E3E0C" w:rsidRDefault="00961C88" w:rsidP="00961C88">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申請人資格：</w:t>
      </w:r>
    </w:p>
    <w:p w:rsidR="00961C88" w:rsidRPr="006E3E0C" w:rsidRDefault="00961C88" w:rsidP="00961C88">
      <w:pPr>
        <w:tabs>
          <w:tab w:val="left" w:pos="1080"/>
        </w:tabs>
        <w:snapToGrid w:val="0"/>
        <w:ind w:left="1080"/>
        <w:rPr>
          <w:rFonts w:ascii="標楷體" w:eastAsia="標楷體" w:hAnsi="標楷體"/>
          <w:color w:val="000000"/>
        </w:rPr>
      </w:pPr>
      <w:r>
        <w:rPr>
          <w:rFonts w:ascii="標楷體" w:eastAsia="標楷體" w:hAnsi="標楷體" w:hint="eastAsia"/>
          <w:bCs/>
          <w:color w:val="000000"/>
        </w:rPr>
        <w:t>本班</w:t>
      </w:r>
      <w:r w:rsidRPr="006E3E0C">
        <w:rPr>
          <w:rFonts w:ascii="標楷體" w:eastAsia="標楷體" w:hAnsi="標楷體" w:hint="eastAsia"/>
          <w:bCs/>
          <w:color w:val="000000"/>
        </w:rPr>
        <w:t>研究生於預計可以取得畢業所需學分數之學期起，得提出</w:t>
      </w:r>
      <w:r>
        <w:rPr>
          <w:rFonts w:ascii="標楷體" w:eastAsia="標楷體" w:hAnsi="標楷體" w:hint="eastAsia"/>
          <w:bCs/>
          <w:color w:val="000000"/>
        </w:rPr>
        <w:t>碩士</w:t>
      </w:r>
      <w:r w:rsidRPr="006E3E0C">
        <w:rPr>
          <w:rFonts w:ascii="標楷體" w:eastAsia="標楷體" w:hAnsi="標楷體" w:hint="eastAsia"/>
          <w:bCs/>
          <w:color w:val="000000"/>
        </w:rPr>
        <w:t>學位考試申請。惟若該次審查結果通過後，該學期未能順利取得畢業所需學分者，其審查結果得予保留。研究生</w:t>
      </w:r>
      <w:r w:rsidRPr="006E3E0C">
        <w:rPr>
          <w:rFonts w:ascii="標楷體" w:eastAsia="標楷體" w:hAnsi="標楷體" w:hint="eastAsia"/>
        </w:rPr>
        <w:t>以同等學力報考者，本</w:t>
      </w:r>
      <w:r w:rsidRPr="00C46382">
        <w:rPr>
          <w:rFonts w:ascii="標楷體" w:eastAsia="標楷體" w:hAnsi="標楷體" w:hint="eastAsia"/>
          <w:color w:val="000000"/>
        </w:rPr>
        <w:t>班</w:t>
      </w:r>
      <w:r w:rsidRPr="006E3E0C">
        <w:rPr>
          <w:rFonts w:ascii="標楷體" w:eastAsia="標楷體" w:hAnsi="標楷體" w:hint="eastAsia"/>
        </w:rPr>
        <w:t>得視需要要求其至少加修相關課程四學分後，始得提出學位考試申請。</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申請期限：</w:t>
      </w:r>
    </w:p>
    <w:p w:rsidR="00961C88" w:rsidRPr="006E3E0C" w:rsidRDefault="00961C88" w:rsidP="00961C88">
      <w:pPr>
        <w:tabs>
          <w:tab w:val="left" w:pos="1080"/>
        </w:tabs>
        <w:snapToGrid w:val="0"/>
        <w:ind w:left="1080"/>
        <w:rPr>
          <w:rFonts w:ascii="標楷體" w:eastAsia="標楷體" w:hAnsi="標楷體"/>
          <w:color w:val="000000"/>
        </w:rPr>
      </w:pPr>
      <w:r>
        <w:rPr>
          <w:rFonts w:ascii="標楷體" w:eastAsia="標楷體" w:hAnsi="標楷體" w:hint="eastAsia"/>
          <w:bCs/>
          <w:color w:val="000000"/>
        </w:rPr>
        <w:t>本班</w:t>
      </w:r>
      <w:r w:rsidRPr="006E3E0C">
        <w:rPr>
          <w:rFonts w:ascii="標楷體" w:eastAsia="標楷體" w:hAnsi="標楷體" w:hint="eastAsia"/>
          <w:bCs/>
          <w:color w:val="000000"/>
        </w:rPr>
        <w:t>研究生</w:t>
      </w:r>
      <w:r w:rsidRPr="006E3E0C">
        <w:rPr>
          <w:rFonts w:ascii="標楷體" w:eastAsia="標楷體" w:hAnsi="標楷體"/>
          <w:bCs/>
          <w:color w:val="000000"/>
        </w:rPr>
        <w:t>須在舉行</w:t>
      </w:r>
      <w:r w:rsidRPr="006E3E0C">
        <w:rPr>
          <w:rFonts w:ascii="標楷體" w:eastAsia="標楷體" w:hAnsi="標楷體" w:hint="eastAsia"/>
        </w:rPr>
        <w:t>學位考試</w:t>
      </w:r>
      <w:r w:rsidRPr="006E3E0C">
        <w:rPr>
          <w:rFonts w:ascii="標楷體" w:eastAsia="標楷體" w:hAnsi="標楷體" w:hint="eastAsia"/>
          <w:bCs/>
          <w:color w:val="000000"/>
        </w:rPr>
        <w:t>三</w:t>
      </w:r>
      <w:r w:rsidRPr="006E3E0C">
        <w:rPr>
          <w:rFonts w:ascii="標楷體" w:eastAsia="標楷體" w:hAnsi="標楷體"/>
          <w:bCs/>
          <w:color w:val="000000"/>
        </w:rPr>
        <w:t>週前</w:t>
      </w:r>
      <w:r w:rsidRPr="006E3E0C">
        <w:rPr>
          <w:rFonts w:ascii="標楷體" w:eastAsia="標楷體" w:hAnsi="標楷體" w:hint="eastAsia"/>
          <w:bCs/>
          <w:color w:val="000000"/>
        </w:rPr>
        <w:t>提出申請，最後截止日依照本校行事曆之規定</w:t>
      </w:r>
      <w:r w:rsidRPr="006E3E0C">
        <w:rPr>
          <w:rFonts w:ascii="標楷體" w:eastAsia="標楷體" w:hAnsi="標楷體"/>
          <w:bCs/>
          <w:color w:val="000000"/>
        </w:rPr>
        <w:t>。</w:t>
      </w:r>
      <w:r w:rsidRPr="006E3E0C">
        <w:rPr>
          <w:rFonts w:ascii="標楷體" w:eastAsia="標楷體" w:hAnsi="標楷體" w:hint="eastAsia"/>
          <w:bCs/>
          <w:color w:val="000000"/>
        </w:rPr>
        <w:t>申請時應填具申請書，並</w:t>
      </w:r>
      <w:r w:rsidRPr="006E3E0C">
        <w:rPr>
          <w:rFonts w:ascii="標楷體" w:eastAsia="標楷體" w:hAnsi="標楷體"/>
          <w:bCs/>
          <w:color w:val="000000"/>
        </w:rPr>
        <w:t>繳交碩士論文初稿</w:t>
      </w:r>
      <w:r w:rsidRPr="006E3E0C">
        <w:rPr>
          <w:rFonts w:ascii="標楷體" w:eastAsia="標楷體" w:hAnsi="標楷體" w:hint="eastAsia"/>
          <w:bCs/>
          <w:color w:val="000000"/>
        </w:rPr>
        <w:t>（含中文摘要）及歷年成績單</w:t>
      </w:r>
      <w:r w:rsidRPr="006E3E0C">
        <w:rPr>
          <w:rFonts w:ascii="標楷體" w:eastAsia="標楷體" w:hAnsi="標楷體"/>
          <w:bCs/>
          <w:color w:val="000000"/>
        </w:rPr>
        <w:t>。</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bCs/>
          <w:color w:val="000000"/>
        </w:rPr>
        <w:t>學位考試以口試行之，必要時亦得舉行筆試</w:t>
      </w:r>
      <w:r w:rsidRPr="006E3E0C">
        <w:rPr>
          <w:rFonts w:ascii="標楷體" w:eastAsia="標楷體" w:hAnsi="標楷體" w:hint="eastAsia"/>
          <w:bCs/>
          <w:color w:val="000000"/>
        </w:rPr>
        <w:t>。</w:t>
      </w:r>
      <w:r w:rsidRPr="006E3E0C">
        <w:rPr>
          <w:rFonts w:ascii="標楷體" w:eastAsia="標楷體" w:hAnsi="標楷體"/>
          <w:bCs/>
          <w:color w:val="000000"/>
        </w:rPr>
        <w:t>口試以公開舉行為原則，須於事前公佈口試時間、地點及論文題目。</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bCs/>
          <w:color w:val="000000"/>
        </w:rPr>
        <w:t>碩士學位考試委員會</w:t>
      </w:r>
      <w:r w:rsidRPr="006E3E0C">
        <w:rPr>
          <w:rFonts w:ascii="標楷體" w:eastAsia="標楷體" w:hAnsi="標楷體" w:hint="eastAsia"/>
          <w:bCs/>
          <w:color w:val="000000"/>
        </w:rPr>
        <w:t>：</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bCs/>
          <w:color w:val="000000"/>
        </w:rPr>
        <w:t>置</w:t>
      </w:r>
      <w:r w:rsidRPr="006E3E0C">
        <w:rPr>
          <w:rFonts w:ascii="標楷體" w:eastAsia="標楷體" w:hAnsi="標楷體" w:hint="eastAsia"/>
          <w:bCs/>
          <w:color w:val="000000"/>
        </w:rPr>
        <w:t>考試</w:t>
      </w:r>
      <w:r w:rsidRPr="006E3E0C">
        <w:rPr>
          <w:rFonts w:ascii="標楷體" w:eastAsia="標楷體" w:hAnsi="標楷體"/>
          <w:bCs/>
          <w:color w:val="000000"/>
        </w:rPr>
        <w:t>委員三至五人，校外</w:t>
      </w:r>
      <w:r w:rsidRPr="00333097">
        <w:rPr>
          <w:rFonts w:ascii="標楷體" w:eastAsia="標楷體" w:hAnsi="標楷體"/>
          <w:bCs/>
        </w:rPr>
        <w:t>委員</w:t>
      </w:r>
      <w:r w:rsidRPr="00333097">
        <w:rPr>
          <w:rFonts w:ascii="標楷體" w:eastAsia="標楷體" w:hAnsi="標楷體" w:hint="eastAsia"/>
          <w:bCs/>
        </w:rPr>
        <w:t>不得少於</w:t>
      </w:r>
      <w:r w:rsidRPr="00333097">
        <w:rPr>
          <w:rFonts w:ascii="標楷體" w:eastAsia="標楷體" w:hAnsi="標楷體"/>
          <w:bCs/>
        </w:rPr>
        <w:t>三分之一以上，</w:t>
      </w:r>
      <w:r w:rsidRPr="00333097">
        <w:rPr>
          <w:rFonts w:ascii="標楷體" w:eastAsia="標楷體" w:hAnsi="標楷體" w:hint="eastAsia"/>
          <w:bCs/>
        </w:rPr>
        <w:t>指</w:t>
      </w:r>
      <w:r w:rsidRPr="006E3E0C">
        <w:rPr>
          <w:rFonts w:ascii="標楷體" w:eastAsia="標楷體" w:hAnsi="標楷體" w:hint="eastAsia"/>
          <w:bCs/>
          <w:color w:val="000000"/>
        </w:rPr>
        <w:t>導教授為當然委員</w:t>
      </w:r>
      <w:r>
        <w:rPr>
          <w:rFonts w:ascii="標楷體" w:eastAsia="標楷體" w:hAnsi="標楷體" w:hint="eastAsia"/>
          <w:bCs/>
          <w:color w:val="000000"/>
        </w:rPr>
        <w:t>，</w:t>
      </w:r>
      <w:r w:rsidRPr="00BA62C9">
        <w:rPr>
          <w:rFonts w:ascii="標楷體" w:eastAsia="標楷體" w:hAnsi="標楷體" w:hint="eastAsia"/>
          <w:color w:val="000000"/>
        </w:rPr>
        <w:t>其他委員由指導教授推薦，並請系主任遴聘之。</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，至少需有一位本</w:t>
      </w:r>
      <w:r>
        <w:rPr>
          <w:rFonts w:ascii="標楷體" w:eastAsia="標楷體" w:hAnsi="標楷體" w:hint="eastAsia"/>
          <w:color w:val="000000"/>
        </w:rPr>
        <w:t>班</w:t>
      </w:r>
      <w:r w:rsidRPr="00BA62C9">
        <w:rPr>
          <w:rFonts w:ascii="標楷體" w:eastAsia="標楷體" w:hAnsi="標楷體" w:hint="eastAsia"/>
          <w:color w:val="000000"/>
        </w:rPr>
        <w:t>專任教師擔任碩士學位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r w:rsidRPr="006E3E0C">
        <w:rPr>
          <w:rFonts w:ascii="標楷體" w:eastAsia="標楷體" w:hAnsi="標楷體" w:hint="eastAsia"/>
          <w:bCs/>
          <w:color w:val="000000"/>
        </w:rPr>
        <w:t>並由委員互推一人為</w:t>
      </w:r>
      <w:r>
        <w:rPr>
          <w:rFonts w:eastAsia="標楷體" w:hint="eastAsia"/>
        </w:rPr>
        <w:t>主席</w:t>
      </w:r>
      <w:r w:rsidRPr="006E3E0C">
        <w:rPr>
          <w:rFonts w:ascii="標楷體" w:eastAsia="標楷體" w:hAnsi="標楷體" w:hint="eastAsia"/>
          <w:bCs/>
          <w:color w:val="000000"/>
        </w:rPr>
        <w:t>，但指導教授不得擔任</w:t>
      </w:r>
      <w:r>
        <w:rPr>
          <w:rFonts w:eastAsia="標楷體" w:hint="eastAsia"/>
        </w:rPr>
        <w:t>主席</w:t>
      </w:r>
      <w:r w:rsidRPr="006E3E0C">
        <w:rPr>
          <w:rFonts w:ascii="標楷體" w:eastAsia="標楷體" w:hAnsi="標楷體" w:hint="eastAsia"/>
          <w:bCs/>
          <w:color w:val="000000"/>
        </w:rPr>
        <w:t>。</w:t>
      </w:r>
      <w:r w:rsidRPr="006E3E0C">
        <w:rPr>
          <w:rFonts w:ascii="標楷體" w:eastAsia="標楷體" w:hAnsi="標楷體"/>
          <w:bCs/>
          <w:color w:val="000000"/>
        </w:rPr>
        <w:t>碩士班研究生之配偶或三親等內之血親、姻親，不得擔任其碩士學位考試委員。</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考試委員除對研究生所提論文有專門研究外，並應具有下列資格之一：</w:t>
      </w:r>
    </w:p>
    <w:p w:rsidR="00B3488E" w:rsidRPr="00B1251E" w:rsidRDefault="00B3488E" w:rsidP="003F298B">
      <w:pPr>
        <w:numPr>
          <w:ilvl w:val="3"/>
          <w:numId w:val="49"/>
        </w:numPr>
        <w:tabs>
          <w:tab w:val="left" w:pos="1080"/>
        </w:tabs>
        <w:snapToGrid w:val="0"/>
        <w:rPr>
          <w:rFonts w:ascii="標楷體" w:eastAsia="標楷體" w:hAnsi="標楷體"/>
          <w:bCs/>
          <w:color w:val="FF0000"/>
          <w:u w:val="single"/>
        </w:rPr>
      </w:pPr>
      <w:r w:rsidRPr="00B1251E">
        <w:rPr>
          <w:rFonts w:ascii="標楷體" w:eastAsia="標楷體" w:hAnsi="標楷體" w:hint="eastAsia"/>
          <w:bCs/>
          <w:color w:val="FF0000"/>
          <w:u w:val="single"/>
        </w:rPr>
        <w:t>現任或</w:t>
      </w:r>
      <w:r w:rsidRPr="00B1251E">
        <w:rPr>
          <w:rFonts w:ascii="標楷體" w:eastAsia="標楷體" w:hAnsi="標楷體"/>
          <w:bCs/>
          <w:color w:val="FF0000"/>
          <w:u w:val="single"/>
        </w:rPr>
        <w:t>曾任教授、副教授或助理教授者。</w:t>
      </w:r>
    </w:p>
    <w:p w:rsidR="00B3488E" w:rsidRPr="00B1251E" w:rsidRDefault="00B3488E" w:rsidP="003F298B">
      <w:pPr>
        <w:numPr>
          <w:ilvl w:val="3"/>
          <w:numId w:val="49"/>
        </w:numPr>
        <w:tabs>
          <w:tab w:val="left" w:pos="1080"/>
        </w:tabs>
        <w:snapToGrid w:val="0"/>
        <w:rPr>
          <w:rFonts w:ascii="標楷體" w:eastAsia="標楷體" w:hAnsi="標楷體"/>
          <w:bCs/>
          <w:color w:val="FF0000"/>
          <w:u w:val="single"/>
        </w:rPr>
      </w:pPr>
      <w:r w:rsidRPr="00B1251E">
        <w:rPr>
          <w:rFonts w:ascii="標楷體" w:eastAsia="標楷體" w:hAnsi="標楷體"/>
          <w:bCs/>
          <w:color w:val="FF0000"/>
          <w:u w:val="single"/>
        </w:rPr>
        <w:t>中央研究院院士、現任或曾任中央研究院研究員、副研究</w:t>
      </w:r>
      <w:r w:rsidRPr="00B1251E">
        <w:rPr>
          <w:rFonts w:ascii="標楷體" w:eastAsia="標楷體" w:hAnsi="標楷體" w:hint="eastAsia"/>
          <w:bCs/>
          <w:color w:val="FF0000"/>
          <w:u w:val="single"/>
        </w:rPr>
        <w:t>員</w:t>
      </w:r>
      <w:r w:rsidRPr="00B1251E">
        <w:rPr>
          <w:rFonts w:ascii="標楷體" w:eastAsia="標楷體" w:hAnsi="標楷體"/>
          <w:bCs/>
          <w:color w:val="FF0000"/>
          <w:u w:val="single"/>
        </w:rPr>
        <w:t>、助研究員。</w:t>
      </w:r>
    </w:p>
    <w:p w:rsidR="00B3488E" w:rsidRPr="00B3488E" w:rsidRDefault="00B3488E" w:rsidP="003F298B">
      <w:pPr>
        <w:numPr>
          <w:ilvl w:val="3"/>
          <w:numId w:val="4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獲有博士學位，在學術上著有成就者。</w:t>
      </w:r>
    </w:p>
    <w:p w:rsidR="00B3488E" w:rsidRPr="00B3488E" w:rsidRDefault="00B3488E" w:rsidP="003F298B">
      <w:pPr>
        <w:numPr>
          <w:ilvl w:val="3"/>
          <w:numId w:val="4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研究領域屬於稀少性、特殊性學科或屬專業實務，且在學術或專業上著有成就。</w:t>
      </w:r>
    </w:p>
    <w:p w:rsidR="00B3488E" w:rsidRPr="00B3488E" w:rsidRDefault="00B3488E" w:rsidP="00B3488E">
      <w:pPr>
        <w:tabs>
          <w:tab w:val="left" w:pos="1080"/>
        </w:tabs>
        <w:snapToGrid w:val="0"/>
        <w:ind w:left="1440"/>
        <w:rPr>
          <w:rFonts w:ascii="標楷體" w:eastAsia="標楷體" w:hAnsi="標楷體"/>
          <w:bCs/>
          <w:color w:val="000000" w:themeColor="text1"/>
        </w:rPr>
      </w:pPr>
      <w:r w:rsidRPr="00B3488E">
        <w:rPr>
          <w:rFonts w:ascii="標楷體" w:eastAsia="標楷體" w:hAnsi="標楷體"/>
          <w:color w:val="000000" w:themeColor="text1"/>
        </w:rPr>
        <w:t>前項第三款及第四款之提聘資格認定標準，由</w:t>
      </w:r>
      <w:r w:rsidRPr="00B3488E">
        <w:rPr>
          <w:rFonts w:ascii="標楷體" w:eastAsia="標楷體" w:hAnsi="標楷體" w:hint="eastAsia"/>
          <w:color w:val="000000" w:themeColor="text1"/>
        </w:rPr>
        <w:t>班務會議</w:t>
      </w:r>
      <w:r w:rsidRPr="00B3488E">
        <w:rPr>
          <w:rFonts w:ascii="標楷體" w:eastAsia="標楷體" w:hAnsi="標楷體"/>
          <w:color w:val="000000" w:themeColor="text1"/>
        </w:rPr>
        <w:t>訂定之</w:t>
      </w:r>
      <w:r w:rsidRPr="00B3488E">
        <w:rPr>
          <w:rFonts w:ascii="標楷體" w:eastAsia="標楷體" w:hAnsi="標楷體" w:hint="eastAsia"/>
          <w:color w:val="000000" w:themeColor="text1"/>
        </w:rPr>
        <w:t>。</w:t>
      </w:r>
    </w:p>
    <w:p w:rsidR="00961C88" w:rsidRPr="006E3E0C" w:rsidRDefault="00961C88" w:rsidP="003F298B">
      <w:pPr>
        <w:numPr>
          <w:ilvl w:val="0"/>
          <w:numId w:val="4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考試委員應親自出席委員會，不得委託他人代表，並至少應有委員三人出席，出席委員中需有校外委員三分之一時始能舉行。</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學位考試成績之評定：</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以七十分(B-)為及格，一百分(A+)為滿分，評定以一次為限，並以出席委員評定分數平均決定之；惟學位考試出席委員有二分之一以上評定為不及格者，以不及格論，評定以一次為限。</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論文有抄襲或舞弊情事，經學位考試委員會審查確定者，以不及格論</w:t>
      </w:r>
      <w:r w:rsidRPr="006E3E0C">
        <w:rPr>
          <w:rFonts w:ascii="標楷體" w:eastAsia="標楷體" w:hAnsi="標楷體"/>
          <w:bCs/>
          <w:color w:val="000000"/>
        </w:rPr>
        <w:t>，並送本校學生獎懲委員會議處。</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已申請學位考試之研究生，若因故無法於該學期內完成學位考試，應於學校行事曆規定學期結束日之前報請學校撤銷該學期學位考試之申請。逾期未撤銷者，以一次不及格論。</w:t>
      </w:r>
    </w:p>
    <w:p w:rsidR="00961C88" w:rsidRPr="006E3E0C" w:rsidRDefault="00961C88" w:rsidP="003F298B">
      <w:pPr>
        <w:numPr>
          <w:ilvl w:val="0"/>
          <w:numId w:val="18"/>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學位考試成績不及格，而其修業年限尚未屆滿者，得於次學期或次學年重考，重考以一次為限；重考成績仍不及格者，應令退學。</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hint="eastAsia"/>
        </w:rPr>
        <w:t>研究生經學位考試通過，應於修業期限內，根據考試委員意見修改論文內容，並將碩士論文改寫為科學教育相關期刊論文，經指導教授及</w:t>
      </w:r>
      <w:r>
        <w:rPr>
          <w:rFonts w:ascii="標楷體" w:eastAsia="標楷體" w:hAnsi="標楷體" w:hint="eastAsia"/>
          <w:color w:val="000000"/>
        </w:rPr>
        <w:t>本系主任</w:t>
      </w:r>
      <w:r w:rsidRPr="006E3E0C">
        <w:rPr>
          <w:rFonts w:ascii="標楷體" w:eastAsia="標楷體" w:hAnsi="標楷體" w:hint="eastAsia"/>
        </w:rPr>
        <w:t>審查後，方可辦理離校手續。</w:t>
      </w:r>
    </w:p>
    <w:p w:rsidR="00961C88" w:rsidRPr="006E3E0C" w:rsidRDefault="00961C88" w:rsidP="003F298B">
      <w:pPr>
        <w:numPr>
          <w:ilvl w:val="0"/>
          <w:numId w:val="48"/>
        </w:numPr>
        <w:tabs>
          <w:tab w:val="left" w:pos="480"/>
        </w:tabs>
        <w:snapToGrid w:val="0"/>
        <w:rPr>
          <w:rFonts w:ascii="標楷體" w:eastAsia="標楷體" w:hAnsi="標楷體"/>
          <w:color w:val="000000"/>
        </w:rPr>
      </w:pPr>
      <w:r w:rsidRPr="006E3E0C">
        <w:rPr>
          <w:rFonts w:ascii="標楷體" w:eastAsia="標楷體" w:hAnsi="標楷體"/>
          <w:bCs/>
          <w:color w:val="000000"/>
        </w:rPr>
        <w:t>碩士學位論文（含摘要）須符合國立東華大學學位論文格式規範。學位考試通過後一個月內應將論文摘要及全文電子</w:t>
      </w:r>
      <w:r w:rsidRPr="006E3E0C">
        <w:rPr>
          <w:rFonts w:ascii="標楷體" w:eastAsia="標楷體" w:hAnsi="標楷體" w:hint="eastAsia"/>
          <w:bCs/>
          <w:color w:val="000000"/>
        </w:rPr>
        <w:t>檔</w:t>
      </w:r>
      <w:r w:rsidRPr="006E3E0C">
        <w:rPr>
          <w:rFonts w:ascii="標楷體" w:eastAsia="標楷體" w:hAnsi="標楷體"/>
          <w:bCs/>
          <w:color w:val="000000"/>
        </w:rPr>
        <w:t>上網建檔(依照國立東華大學圖書館學位論文摘要及全文電子檔建檔規範辦理)，並繳交論文</w:t>
      </w:r>
      <w:r w:rsidRPr="006E3E0C">
        <w:rPr>
          <w:rFonts w:ascii="標楷體" w:eastAsia="標楷體" w:hAnsi="標楷體" w:hint="eastAsia"/>
          <w:bCs/>
          <w:color w:val="000000"/>
        </w:rPr>
        <w:t>六</w:t>
      </w:r>
      <w:r w:rsidRPr="006E3E0C">
        <w:rPr>
          <w:rFonts w:ascii="標楷體" w:eastAsia="標楷體" w:hAnsi="標楷體"/>
          <w:bCs/>
          <w:color w:val="000000"/>
        </w:rPr>
        <w:t>冊(</w:t>
      </w:r>
      <w:r w:rsidRPr="006E3E0C">
        <w:rPr>
          <w:rFonts w:ascii="標楷體" w:eastAsia="標楷體" w:hAnsi="標楷體" w:hint="eastAsia"/>
          <w:bCs/>
          <w:color w:val="000000"/>
        </w:rPr>
        <w:t>三</w:t>
      </w:r>
      <w:r w:rsidRPr="006E3E0C">
        <w:rPr>
          <w:rFonts w:ascii="標楷體" w:eastAsia="標楷體" w:hAnsi="標楷體"/>
          <w:bCs/>
          <w:color w:val="000000"/>
        </w:rPr>
        <w:t>冊</w:t>
      </w:r>
      <w:r w:rsidRPr="006E3E0C">
        <w:rPr>
          <w:rFonts w:ascii="標楷體" w:eastAsia="標楷體" w:hAnsi="標楷體" w:hint="eastAsia"/>
          <w:bCs/>
          <w:color w:val="000000"/>
        </w:rPr>
        <w:t>所</w:t>
      </w:r>
      <w:r w:rsidRPr="006E3E0C">
        <w:rPr>
          <w:rFonts w:ascii="標楷體" w:eastAsia="標楷體" w:hAnsi="標楷體"/>
          <w:bCs/>
          <w:color w:val="000000"/>
        </w:rPr>
        <w:t>收藏，</w:t>
      </w:r>
      <w:r w:rsidRPr="0056413E">
        <w:rPr>
          <w:rFonts w:ascii="標楷體" w:eastAsia="標楷體" w:hAnsi="標楷體"/>
          <w:bCs/>
          <w:color w:val="000000"/>
        </w:rPr>
        <w:t>一冊本校圖書館陳列，二冊由教務處彙轉教育部指定之庋藏單位收藏</w:t>
      </w:r>
      <w:r w:rsidRPr="006E3E0C">
        <w:rPr>
          <w:rFonts w:ascii="標楷體" w:eastAsia="標楷體" w:hAnsi="標楷體"/>
          <w:bCs/>
          <w:color w:val="000000"/>
        </w:rPr>
        <w:t>)。</w:t>
      </w:r>
    </w:p>
    <w:p w:rsidR="00961C88" w:rsidRPr="006E3E0C" w:rsidRDefault="00961C88" w:rsidP="00961C88">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十、</w:t>
      </w:r>
      <w:r w:rsidRPr="006E3E0C">
        <w:rPr>
          <w:rFonts w:ascii="標楷體" w:eastAsia="標楷體" w:hAnsi="標楷體" w:hint="eastAsia"/>
          <w:color w:val="000000"/>
        </w:rPr>
        <w:t>畢業條件：</w:t>
      </w:r>
    </w:p>
    <w:p w:rsidR="00961C88" w:rsidRPr="006E3E0C" w:rsidRDefault="00961C88" w:rsidP="00961C88">
      <w:pPr>
        <w:ind w:leftChars="225" w:left="540"/>
        <w:rPr>
          <w:rFonts w:ascii="標楷體" w:eastAsia="標楷體" w:hAnsi="標楷體"/>
          <w:color w:val="000000"/>
        </w:rPr>
      </w:pPr>
      <w:r>
        <w:rPr>
          <w:rFonts w:ascii="標楷體" w:eastAsia="標楷體" w:hAnsi="標楷體" w:hint="eastAsia"/>
        </w:rPr>
        <w:lastRenderedPageBreak/>
        <w:t>本班</w:t>
      </w:r>
      <w:r w:rsidRPr="006E3E0C">
        <w:rPr>
          <w:rFonts w:ascii="標楷體" w:eastAsia="標楷體" w:hAnsi="標楷體" w:hint="eastAsia"/>
        </w:rPr>
        <w:t>碩士生於畢業離校前，需於修業期間至少完成下列任一項目：</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eastAsia="標楷體" w:hint="eastAsia"/>
        </w:rPr>
        <w:t>至少</w:t>
      </w:r>
      <w:r w:rsidRPr="006E3E0C">
        <w:rPr>
          <w:rFonts w:ascii="標楷體" w:eastAsia="標楷體" w:hAnsi="標楷體" w:hint="eastAsia"/>
        </w:rPr>
        <w:t>發表一篇論文於具審查制度之期刊或研討會（限定為前三作者）。</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hint="eastAsia"/>
        </w:rPr>
        <w:t>考取教師檢定考（限全職生）、高普考。</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hint="eastAsia"/>
        </w:rPr>
        <w:t>全民英檢</w:t>
      </w:r>
      <w:r w:rsidRPr="00C46E5A">
        <w:rPr>
          <w:rFonts w:ascii="標楷體" w:eastAsia="標楷體" w:hAnsi="標楷體" w:hint="eastAsia"/>
        </w:rPr>
        <w:t>中</w:t>
      </w:r>
      <w:r w:rsidRPr="006E3E0C">
        <w:rPr>
          <w:rFonts w:ascii="標楷體" w:eastAsia="標楷體" w:hAnsi="標楷體" w:hint="eastAsia"/>
        </w:rPr>
        <w:t>級（或以上）檢定合格，或其他同級英語檢定合格。</w:t>
      </w:r>
    </w:p>
    <w:p w:rsidR="00961C88" w:rsidRPr="006E3E0C" w:rsidRDefault="00961C88" w:rsidP="003F298B">
      <w:pPr>
        <w:numPr>
          <w:ilvl w:val="0"/>
          <w:numId w:val="20"/>
        </w:numPr>
        <w:tabs>
          <w:tab w:val="left" w:pos="480"/>
        </w:tabs>
        <w:snapToGrid w:val="0"/>
        <w:rPr>
          <w:rFonts w:ascii="標楷體" w:eastAsia="標楷體" w:hAnsi="標楷體"/>
        </w:rPr>
      </w:pPr>
      <w:r w:rsidRPr="006E3E0C">
        <w:rPr>
          <w:rFonts w:ascii="標楷體" w:eastAsia="標楷體" w:hAnsi="標楷體"/>
        </w:rPr>
        <w:t>指導學生</w:t>
      </w:r>
      <w:r w:rsidRPr="006E3E0C">
        <w:rPr>
          <w:rFonts w:ascii="標楷體" w:eastAsia="標楷體" w:hAnsi="標楷體" w:hint="eastAsia"/>
        </w:rPr>
        <w:t>參加縣級或縣級以上競賽</w:t>
      </w:r>
      <w:r w:rsidRPr="006E3E0C">
        <w:rPr>
          <w:rFonts w:ascii="標楷體" w:eastAsia="標楷體" w:hAnsi="標楷體"/>
        </w:rPr>
        <w:t>（如：網界博覽會、科展…等）</w:t>
      </w:r>
      <w:r w:rsidRPr="006E3E0C">
        <w:rPr>
          <w:rFonts w:ascii="標楷體" w:eastAsia="標楷體" w:hAnsi="標楷體" w:hint="eastAsia"/>
        </w:rPr>
        <w:t>，</w:t>
      </w:r>
      <w:r w:rsidRPr="006E3E0C">
        <w:rPr>
          <w:rFonts w:ascii="標楷體" w:eastAsia="標楷體" w:hAnsi="標楷體"/>
        </w:rPr>
        <w:t>成果達佳作或以上（如優勝或各項名次）。</w:t>
      </w:r>
      <w:r w:rsidRPr="006E3E0C">
        <w:rPr>
          <w:rFonts w:ascii="標楷體" w:eastAsia="標楷體" w:hAnsi="標楷體" w:hint="eastAsia"/>
        </w:rPr>
        <w:t>以上所指參賽內容需與科學教育相關。</w:t>
      </w:r>
    </w:p>
    <w:p w:rsidR="00961C88" w:rsidRPr="00001840" w:rsidRDefault="00961C88" w:rsidP="00961C88">
      <w:pPr>
        <w:ind w:leftChars="225" w:left="540"/>
        <w:rPr>
          <w:rFonts w:ascii="標楷體" w:eastAsia="標楷體" w:hAnsi="標楷體"/>
          <w:color w:val="000000"/>
        </w:rPr>
      </w:pPr>
      <w:r w:rsidRPr="006E3E0C">
        <w:rPr>
          <w:rFonts w:ascii="標楷體" w:eastAsia="標楷體" w:hAnsi="標楷體" w:hint="eastAsia"/>
        </w:rPr>
        <w:t>以第四項作為畢業門檻者，應於籌備參賽前，針對該參賽之等級重要性，以及其與科學教育之相關性，</w:t>
      </w:r>
      <w:r w:rsidRPr="00001840">
        <w:rPr>
          <w:rFonts w:ascii="標楷體" w:eastAsia="標楷體" w:hAnsi="標楷體" w:hint="eastAsia"/>
          <w:color w:val="000000"/>
        </w:rPr>
        <w:t>向</w:t>
      </w:r>
      <w:r>
        <w:rPr>
          <w:rFonts w:ascii="標楷體" w:eastAsia="標楷體" w:hAnsi="標楷體" w:hint="eastAsia"/>
          <w:color w:val="000000"/>
        </w:rPr>
        <w:t>召集人</w:t>
      </w:r>
      <w:r w:rsidRPr="00001840">
        <w:rPr>
          <w:rFonts w:ascii="標楷體" w:eastAsia="標楷體" w:hAnsi="標楷體" w:hint="eastAsia"/>
          <w:color w:val="000000"/>
        </w:rPr>
        <w:t>提出釐清認定。</w:t>
      </w:r>
    </w:p>
    <w:p w:rsidR="00961C88" w:rsidRPr="006E3E0C" w:rsidRDefault="00961C88" w:rsidP="00961C88">
      <w:pPr>
        <w:ind w:leftChars="225" w:left="540"/>
        <w:rPr>
          <w:rFonts w:ascii="標楷體" w:eastAsia="標楷體" w:hAnsi="標楷體"/>
        </w:rPr>
      </w:pPr>
      <w:r w:rsidRPr="00001840">
        <w:rPr>
          <w:rFonts w:ascii="標楷體" w:eastAsia="標楷體" w:hAnsi="標楷體" w:hint="eastAsia"/>
          <w:color w:val="000000"/>
        </w:rPr>
        <w:t>前列畢業資格需附證明文件正本與影本（符合</w:t>
      </w:r>
      <w:r w:rsidRPr="00001840">
        <w:rPr>
          <w:rFonts w:ascii="標楷體" w:eastAsia="標楷體" w:hAnsi="標楷體"/>
          <w:color w:val="000000"/>
        </w:rPr>
        <w:t>第</w:t>
      </w:r>
      <w:r w:rsidRPr="00001840">
        <w:rPr>
          <w:rFonts w:ascii="標楷體" w:eastAsia="標楷體" w:hAnsi="標楷體" w:hint="eastAsia"/>
          <w:color w:val="000000"/>
        </w:rPr>
        <w:t>四</w:t>
      </w:r>
      <w:r w:rsidRPr="00001840">
        <w:rPr>
          <w:rFonts w:ascii="標楷體" w:eastAsia="標楷體" w:hAnsi="標楷體"/>
          <w:color w:val="000000"/>
        </w:rPr>
        <w:t>項者另加</w:t>
      </w:r>
      <w:r w:rsidRPr="00001840">
        <w:rPr>
          <w:rFonts w:ascii="標楷體" w:eastAsia="標楷體" w:hAnsi="標楷體" w:hint="eastAsia"/>
          <w:color w:val="000000"/>
        </w:rPr>
        <w:t>送成果正、影本乙份）及「畢業門檻審核表」，隨時送</w:t>
      </w:r>
      <w:r>
        <w:rPr>
          <w:rFonts w:ascii="標楷體" w:eastAsia="標楷體" w:hAnsi="標楷體" w:hint="eastAsia"/>
          <w:color w:val="000000"/>
        </w:rPr>
        <w:t>本</w:t>
      </w:r>
      <w:r w:rsidRPr="00467AF4">
        <w:rPr>
          <w:rFonts w:ascii="標楷體" w:eastAsia="標楷體" w:hAnsi="標楷體" w:hint="eastAsia"/>
          <w:color w:val="000000"/>
        </w:rPr>
        <w:t>系行政人員辦理，呈系主任簽核。該表格簽核後，</w:t>
      </w:r>
      <w:r>
        <w:rPr>
          <w:rFonts w:ascii="標楷體" w:eastAsia="標楷體" w:hAnsi="標楷體" w:hint="eastAsia"/>
          <w:color w:val="000000"/>
        </w:rPr>
        <w:t>本</w:t>
      </w:r>
      <w:r w:rsidRPr="00467AF4">
        <w:rPr>
          <w:rFonts w:ascii="標楷體" w:eastAsia="標楷體" w:hAnsi="標楷體" w:hint="eastAsia"/>
          <w:color w:val="000000"/>
        </w:rPr>
        <w:t>系行政人員及碩士生各執一份留存。所附證明文件正本於審核後退還，證明文件影本及成果影本則置於</w:t>
      </w:r>
      <w:r>
        <w:rPr>
          <w:rFonts w:ascii="標楷體" w:eastAsia="標楷體" w:hAnsi="標楷體" w:hint="eastAsia"/>
          <w:color w:val="000000"/>
        </w:rPr>
        <w:t>本</w:t>
      </w:r>
      <w:r w:rsidRPr="00467AF4">
        <w:rPr>
          <w:rFonts w:ascii="標楷體" w:eastAsia="標楷體" w:hAnsi="標楷體" w:hint="eastAsia"/>
          <w:color w:val="000000"/>
        </w:rPr>
        <w:t>系留存備查</w:t>
      </w:r>
      <w:r w:rsidRPr="00467AF4">
        <w:rPr>
          <w:rFonts w:ascii="標楷體" w:eastAsia="標楷體" w:hAnsi="標楷體" w:hint="eastAsia"/>
        </w:rPr>
        <w:t>。</w:t>
      </w:r>
    </w:p>
    <w:p w:rsidR="00961C88" w:rsidRPr="006E3E0C" w:rsidRDefault="00961C88" w:rsidP="00961C88">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5D0B2C" w:rsidRDefault="00961C88" w:rsidP="00D2495F">
      <w:pPr>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Pr="00FE3F3B">
        <w:rPr>
          <w:rFonts w:ascii="標楷體" w:eastAsia="標楷體" w:hAnsi="標楷體" w:hint="eastAsia"/>
          <w:color w:val="FF0000"/>
          <w:u w:val="single"/>
        </w:rPr>
        <w:t>本要點經系務會議</w:t>
      </w:r>
      <w:r w:rsidRPr="00BE71C6">
        <w:rPr>
          <w:rFonts w:ascii="標楷體" w:eastAsia="標楷體" w:hAnsi="標楷體" w:hint="eastAsia"/>
          <w:color w:val="FF0000"/>
          <w:u w:val="single"/>
        </w:rPr>
        <w:t>、院務會議通過，並送教務會議審議通過後公告實施</w:t>
      </w:r>
      <w:r w:rsidRPr="006E3E0C">
        <w:rPr>
          <w:rFonts w:ascii="標楷體" w:eastAsia="標楷體" w:hAnsi="標楷體" w:hint="eastAsia"/>
        </w:rPr>
        <w:t>。其他未盡之事宜，悉依教育部有關法令及學校相關規定。</w:t>
      </w:r>
      <w:bookmarkStart w:id="0" w:name="_GoBack"/>
      <w:bookmarkEnd w:id="0"/>
    </w:p>
    <w:sectPr w:rsidR="005D0B2C" w:rsidSect="00D0014D">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BC1" w:rsidRDefault="00160BC1" w:rsidP="00FE3F3B">
      <w:r>
        <w:separator/>
      </w:r>
    </w:p>
  </w:endnote>
  <w:endnote w:type="continuationSeparator" w:id="0">
    <w:p w:rsidR="00160BC1" w:rsidRDefault="00160BC1" w:rsidP="00FE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4D" w:rsidRDefault="0019134D" w:rsidP="00CF0A3D">
    <w:pPr>
      <w:pStyle w:val="a5"/>
      <w:jc w:val="center"/>
    </w:pPr>
    <w:r>
      <w:fldChar w:fldCharType="begin"/>
    </w:r>
    <w:r>
      <w:instrText>PAGE   \* MERGEFORMAT</w:instrText>
    </w:r>
    <w:r>
      <w:fldChar w:fldCharType="separate"/>
    </w:r>
    <w:r w:rsidR="00D2495F" w:rsidRPr="00D2495F">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BC1" w:rsidRDefault="00160BC1" w:rsidP="00FE3F3B">
      <w:r>
        <w:separator/>
      </w:r>
    </w:p>
  </w:footnote>
  <w:footnote w:type="continuationSeparator" w:id="0">
    <w:p w:rsidR="00160BC1" w:rsidRDefault="00160BC1" w:rsidP="00FE3F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3A"/>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43AD2"/>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3654DB"/>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2C7DB3"/>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4C4106"/>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C914EA9"/>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70289A"/>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F5721F4"/>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3744E3"/>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59111F8"/>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0" w15:restartNumberingAfterBreak="0">
    <w:nsid w:val="16492489"/>
    <w:multiLevelType w:val="hybridMultilevel"/>
    <w:tmpl w:val="90A48D2C"/>
    <w:lvl w:ilvl="0" w:tplc="5DDE9BBA">
      <w:start w:val="1"/>
      <w:numFmt w:val="decimal"/>
      <w:lvlText w:val="(%1)"/>
      <w:lvlJc w:val="left"/>
      <w:pPr>
        <w:ind w:left="1905" w:hanging="465"/>
      </w:pPr>
      <w:rPr>
        <w:rFonts w:ascii="標楷體" w:eastAsia="標楷體" w:hAnsi="標楷體"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172056A3"/>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D218A9"/>
    <w:multiLevelType w:val="hybridMultilevel"/>
    <w:tmpl w:val="4E3EFCBA"/>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E858E4"/>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1263AD"/>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4635D"/>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B8746AD"/>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BD61ECB"/>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1C0E03D5"/>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CD41D61"/>
    <w:multiLevelType w:val="hybridMultilevel"/>
    <w:tmpl w:val="BB4CF6A4"/>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15:restartNumberingAfterBreak="0">
    <w:nsid w:val="23121872"/>
    <w:multiLevelType w:val="hybridMultilevel"/>
    <w:tmpl w:val="291EB84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4F8B4EE">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4C552C"/>
    <w:multiLevelType w:val="hybridMultilevel"/>
    <w:tmpl w:val="02BAD41E"/>
    <w:lvl w:ilvl="0" w:tplc="6C30027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7D425A"/>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3" w15:restartNumberingAfterBreak="0">
    <w:nsid w:val="276D49EF"/>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F0F0A7A"/>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09A3C72"/>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0DB0428"/>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1C20BEA"/>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240004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BF00C6"/>
    <w:multiLevelType w:val="hybridMultilevel"/>
    <w:tmpl w:val="CA2465F4"/>
    <w:lvl w:ilvl="0" w:tplc="AC688978">
      <w:start w:val="1"/>
      <w:numFmt w:val="decimal"/>
      <w:lvlText w:val="%1."/>
      <w:lvlJc w:val="left"/>
      <w:pPr>
        <w:tabs>
          <w:tab w:val="num" w:pos="1440"/>
        </w:tabs>
        <w:ind w:left="1440" w:hanging="360"/>
      </w:pPr>
      <w:rPr>
        <w:rFonts w:hint="default"/>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5000F8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1D3CA6"/>
    <w:multiLevelType w:val="hybridMultilevel"/>
    <w:tmpl w:val="A962AC9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EAB571D"/>
    <w:multiLevelType w:val="hybridMultilevel"/>
    <w:tmpl w:val="6F464CC4"/>
    <w:lvl w:ilvl="0" w:tplc="0826132A">
      <w:start w:val="1"/>
      <w:numFmt w:val="decimal"/>
      <w:lvlText w:val="(%1)"/>
      <w:lvlJc w:val="left"/>
      <w:pPr>
        <w:tabs>
          <w:tab w:val="num" w:pos="2203"/>
        </w:tabs>
        <w:ind w:left="2203" w:hanging="360"/>
      </w:pPr>
      <w:rPr>
        <w:rFonts w:hint="default"/>
        <w:color w:val="auto"/>
      </w:rPr>
    </w:lvl>
    <w:lvl w:ilvl="1" w:tplc="04090019" w:tentative="1">
      <w:start w:val="1"/>
      <w:numFmt w:val="ideographTraditional"/>
      <w:lvlText w:val="%2、"/>
      <w:lvlJc w:val="left"/>
      <w:pPr>
        <w:tabs>
          <w:tab w:val="num" w:pos="1723"/>
        </w:tabs>
        <w:ind w:left="1723" w:hanging="480"/>
      </w:pPr>
    </w:lvl>
    <w:lvl w:ilvl="2" w:tplc="0409001B" w:tentative="1">
      <w:start w:val="1"/>
      <w:numFmt w:val="lowerRoman"/>
      <w:lvlText w:val="%3."/>
      <w:lvlJc w:val="right"/>
      <w:pPr>
        <w:tabs>
          <w:tab w:val="num" w:pos="2203"/>
        </w:tabs>
        <w:ind w:left="2203" w:hanging="480"/>
      </w:pPr>
    </w:lvl>
    <w:lvl w:ilvl="3" w:tplc="0409000F" w:tentative="1">
      <w:start w:val="1"/>
      <w:numFmt w:val="decimal"/>
      <w:lvlText w:val="%4."/>
      <w:lvlJc w:val="left"/>
      <w:pPr>
        <w:tabs>
          <w:tab w:val="num" w:pos="2683"/>
        </w:tabs>
        <w:ind w:left="2683" w:hanging="480"/>
      </w:pPr>
    </w:lvl>
    <w:lvl w:ilvl="4" w:tplc="04090019" w:tentative="1">
      <w:start w:val="1"/>
      <w:numFmt w:val="ideographTraditional"/>
      <w:lvlText w:val="%5、"/>
      <w:lvlJc w:val="left"/>
      <w:pPr>
        <w:tabs>
          <w:tab w:val="num" w:pos="3163"/>
        </w:tabs>
        <w:ind w:left="3163" w:hanging="480"/>
      </w:pPr>
    </w:lvl>
    <w:lvl w:ilvl="5" w:tplc="0409001B" w:tentative="1">
      <w:start w:val="1"/>
      <w:numFmt w:val="lowerRoman"/>
      <w:lvlText w:val="%6."/>
      <w:lvlJc w:val="right"/>
      <w:pPr>
        <w:tabs>
          <w:tab w:val="num" w:pos="3643"/>
        </w:tabs>
        <w:ind w:left="3643" w:hanging="480"/>
      </w:pPr>
    </w:lvl>
    <w:lvl w:ilvl="6" w:tplc="0409000F" w:tentative="1">
      <w:start w:val="1"/>
      <w:numFmt w:val="decimal"/>
      <w:lvlText w:val="%7."/>
      <w:lvlJc w:val="left"/>
      <w:pPr>
        <w:tabs>
          <w:tab w:val="num" w:pos="4123"/>
        </w:tabs>
        <w:ind w:left="4123" w:hanging="480"/>
      </w:pPr>
    </w:lvl>
    <w:lvl w:ilvl="7" w:tplc="04090019" w:tentative="1">
      <w:start w:val="1"/>
      <w:numFmt w:val="ideographTraditional"/>
      <w:lvlText w:val="%8、"/>
      <w:lvlJc w:val="left"/>
      <w:pPr>
        <w:tabs>
          <w:tab w:val="num" w:pos="4603"/>
        </w:tabs>
        <w:ind w:left="4603" w:hanging="480"/>
      </w:pPr>
    </w:lvl>
    <w:lvl w:ilvl="8" w:tplc="0409001B" w:tentative="1">
      <w:start w:val="1"/>
      <w:numFmt w:val="lowerRoman"/>
      <w:lvlText w:val="%9."/>
      <w:lvlJc w:val="right"/>
      <w:pPr>
        <w:tabs>
          <w:tab w:val="num" w:pos="5083"/>
        </w:tabs>
        <w:ind w:left="5083" w:hanging="480"/>
      </w:pPr>
    </w:lvl>
  </w:abstractNum>
  <w:abstractNum w:abstractNumId="33" w15:restartNumberingAfterBreak="0">
    <w:nsid w:val="3F5028A0"/>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03C0CA5"/>
    <w:multiLevelType w:val="hybridMultilevel"/>
    <w:tmpl w:val="51A48CF0"/>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5" w15:restartNumberingAfterBreak="0">
    <w:nsid w:val="40B05004"/>
    <w:multiLevelType w:val="hybridMultilevel"/>
    <w:tmpl w:val="83A86176"/>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42B31108"/>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71E11C3"/>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7EA27C3"/>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B6D6B0F"/>
    <w:multiLevelType w:val="hybridMultilevel"/>
    <w:tmpl w:val="ECEE0C5A"/>
    <w:lvl w:ilvl="0" w:tplc="17CC3554">
      <w:start w:val="1"/>
      <w:numFmt w:val="decimal"/>
      <w:lvlText w:val="(%1)"/>
      <w:lvlJc w:val="left"/>
      <w:pPr>
        <w:ind w:left="1920" w:hanging="480"/>
      </w:pPr>
      <w:rPr>
        <w:rFonts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4BB10193"/>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1" w15:restartNumberingAfterBreak="0">
    <w:nsid w:val="5146425B"/>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2" w15:restartNumberingAfterBreak="0">
    <w:nsid w:val="57691AD6"/>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8427044"/>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4" w15:restartNumberingAfterBreak="0">
    <w:nsid w:val="6B3A6420"/>
    <w:multiLevelType w:val="hybridMultilevel"/>
    <w:tmpl w:val="A94C686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C3E58BC"/>
    <w:multiLevelType w:val="hybridMultilevel"/>
    <w:tmpl w:val="A5E6075A"/>
    <w:lvl w:ilvl="0" w:tplc="29643996">
      <w:start w:val="1"/>
      <w:numFmt w:val="decimal"/>
      <w:lvlText w:val="(%1)"/>
      <w:lvlJc w:val="left"/>
      <w:pPr>
        <w:ind w:left="1905" w:hanging="465"/>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15:restartNumberingAfterBreak="0">
    <w:nsid w:val="6F377205"/>
    <w:multiLevelType w:val="hybridMultilevel"/>
    <w:tmpl w:val="EF202532"/>
    <w:lvl w:ilvl="0" w:tplc="17CC355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0D0515"/>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147033A"/>
    <w:multiLevelType w:val="hybridMultilevel"/>
    <w:tmpl w:val="FA040DE2"/>
    <w:lvl w:ilvl="0" w:tplc="71F41F7A">
      <w:start w:val="4"/>
      <w:numFmt w:val="taiwaneseCountingThousand"/>
      <w:suff w:val="nothing"/>
      <w:lvlText w:val="（%1）"/>
      <w:lvlJc w:val="left"/>
      <w:pPr>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102A5B"/>
    <w:multiLevelType w:val="hybridMultilevel"/>
    <w:tmpl w:val="57B8BF6C"/>
    <w:lvl w:ilvl="0" w:tplc="2834C69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0" w15:restartNumberingAfterBreak="0">
    <w:nsid w:val="7300255B"/>
    <w:multiLevelType w:val="hybridMultilevel"/>
    <w:tmpl w:val="EF202532"/>
    <w:lvl w:ilvl="0" w:tplc="17CC3554">
      <w:start w:val="1"/>
      <w:numFmt w:val="decimal"/>
      <w:lvlText w:val="(%1)"/>
      <w:lvlJc w:val="left"/>
      <w:pPr>
        <w:tabs>
          <w:tab w:val="num" w:pos="1788"/>
        </w:tabs>
        <w:ind w:left="1788" w:hanging="360"/>
      </w:pPr>
      <w:rPr>
        <w:rFonts w:hint="default"/>
      </w:rPr>
    </w:lvl>
    <w:lvl w:ilvl="1" w:tplc="04090019" w:tentative="1">
      <w:start w:val="1"/>
      <w:numFmt w:val="ideographTraditional"/>
      <w:lvlText w:val="%2、"/>
      <w:lvlJc w:val="left"/>
      <w:pPr>
        <w:tabs>
          <w:tab w:val="num" w:pos="1308"/>
        </w:tabs>
        <w:ind w:left="1308" w:hanging="480"/>
      </w:pPr>
    </w:lvl>
    <w:lvl w:ilvl="2" w:tplc="0409001B" w:tentative="1">
      <w:start w:val="1"/>
      <w:numFmt w:val="lowerRoman"/>
      <w:lvlText w:val="%3."/>
      <w:lvlJc w:val="right"/>
      <w:pPr>
        <w:tabs>
          <w:tab w:val="num" w:pos="1788"/>
        </w:tabs>
        <w:ind w:left="1788" w:hanging="480"/>
      </w:pPr>
    </w:lvl>
    <w:lvl w:ilvl="3" w:tplc="0409000F" w:tentative="1">
      <w:start w:val="1"/>
      <w:numFmt w:val="decimal"/>
      <w:lvlText w:val="%4."/>
      <w:lvlJc w:val="left"/>
      <w:pPr>
        <w:tabs>
          <w:tab w:val="num" w:pos="2268"/>
        </w:tabs>
        <w:ind w:left="2268" w:hanging="480"/>
      </w:pPr>
    </w:lvl>
    <w:lvl w:ilvl="4" w:tplc="04090019" w:tentative="1">
      <w:start w:val="1"/>
      <w:numFmt w:val="ideographTraditional"/>
      <w:lvlText w:val="%5、"/>
      <w:lvlJc w:val="left"/>
      <w:pPr>
        <w:tabs>
          <w:tab w:val="num" w:pos="2748"/>
        </w:tabs>
        <w:ind w:left="2748" w:hanging="480"/>
      </w:pPr>
    </w:lvl>
    <w:lvl w:ilvl="5" w:tplc="0409001B" w:tentative="1">
      <w:start w:val="1"/>
      <w:numFmt w:val="lowerRoman"/>
      <w:lvlText w:val="%6."/>
      <w:lvlJc w:val="right"/>
      <w:pPr>
        <w:tabs>
          <w:tab w:val="num" w:pos="3228"/>
        </w:tabs>
        <w:ind w:left="3228" w:hanging="480"/>
      </w:pPr>
    </w:lvl>
    <w:lvl w:ilvl="6" w:tplc="0409000F" w:tentative="1">
      <w:start w:val="1"/>
      <w:numFmt w:val="decimal"/>
      <w:lvlText w:val="%7."/>
      <w:lvlJc w:val="left"/>
      <w:pPr>
        <w:tabs>
          <w:tab w:val="num" w:pos="3708"/>
        </w:tabs>
        <w:ind w:left="3708" w:hanging="480"/>
      </w:pPr>
    </w:lvl>
    <w:lvl w:ilvl="7" w:tplc="04090019" w:tentative="1">
      <w:start w:val="1"/>
      <w:numFmt w:val="ideographTraditional"/>
      <w:lvlText w:val="%8、"/>
      <w:lvlJc w:val="left"/>
      <w:pPr>
        <w:tabs>
          <w:tab w:val="num" w:pos="4188"/>
        </w:tabs>
        <w:ind w:left="4188" w:hanging="480"/>
      </w:pPr>
    </w:lvl>
    <w:lvl w:ilvl="8" w:tplc="0409001B" w:tentative="1">
      <w:start w:val="1"/>
      <w:numFmt w:val="lowerRoman"/>
      <w:lvlText w:val="%9."/>
      <w:lvlJc w:val="right"/>
      <w:pPr>
        <w:tabs>
          <w:tab w:val="num" w:pos="4668"/>
        </w:tabs>
        <w:ind w:left="4668" w:hanging="480"/>
      </w:pPr>
    </w:lvl>
  </w:abstractNum>
  <w:abstractNum w:abstractNumId="51" w15:restartNumberingAfterBreak="0">
    <w:nsid w:val="74AC3F9F"/>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8935EB5"/>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79F04D29"/>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C563D4B"/>
    <w:multiLevelType w:val="hybridMultilevel"/>
    <w:tmpl w:val="5588C74E"/>
    <w:lvl w:ilvl="0" w:tplc="4D0E82A8">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3F2B06"/>
    <w:multiLevelType w:val="hybridMultilevel"/>
    <w:tmpl w:val="F6F24376"/>
    <w:lvl w:ilvl="0" w:tplc="59B847FC">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D79631F"/>
    <w:multiLevelType w:val="hybridMultilevel"/>
    <w:tmpl w:val="B6C66CD0"/>
    <w:lvl w:ilvl="0" w:tplc="1B90D084">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
  </w:num>
  <w:num w:numId="4">
    <w:abstractNumId w:val="1"/>
  </w:num>
  <w:num w:numId="5">
    <w:abstractNumId w:val="24"/>
  </w:num>
  <w:num w:numId="6">
    <w:abstractNumId w:val="29"/>
  </w:num>
  <w:num w:numId="7">
    <w:abstractNumId w:val="38"/>
  </w:num>
  <w:num w:numId="8">
    <w:abstractNumId w:val="46"/>
  </w:num>
  <w:num w:numId="9">
    <w:abstractNumId w:val="45"/>
  </w:num>
  <w:num w:numId="10">
    <w:abstractNumId w:val="43"/>
  </w:num>
  <w:num w:numId="11">
    <w:abstractNumId w:val="56"/>
  </w:num>
  <w:num w:numId="12">
    <w:abstractNumId w:val="11"/>
  </w:num>
  <w:num w:numId="13">
    <w:abstractNumId w:val="54"/>
  </w:num>
  <w:num w:numId="14">
    <w:abstractNumId w:val="40"/>
  </w:num>
  <w:num w:numId="15">
    <w:abstractNumId w:val="4"/>
  </w:num>
  <w:num w:numId="16">
    <w:abstractNumId w:val="15"/>
  </w:num>
  <w:num w:numId="17">
    <w:abstractNumId w:val="9"/>
  </w:num>
  <w:num w:numId="18">
    <w:abstractNumId w:val="27"/>
  </w:num>
  <w:num w:numId="19">
    <w:abstractNumId w:val="3"/>
  </w:num>
  <w:num w:numId="20">
    <w:abstractNumId w:val="53"/>
  </w:num>
  <w:num w:numId="21">
    <w:abstractNumId w:val="19"/>
  </w:num>
  <w:num w:numId="22">
    <w:abstractNumId w:val="51"/>
  </w:num>
  <w:num w:numId="23">
    <w:abstractNumId w:val="42"/>
  </w:num>
  <w:num w:numId="24">
    <w:abstractNumId w:val="37"/>
  </w:num>
  <w:num w:numId="25">
    <w:abstractNumId w:val="21"/>
  </w:num>
  <w:num w:numId="26">
    <w:abstractNumId w:val="33"/>
  </w:num>
  <w:num w:numId="27">
    <w:abstractNumId w:val="26"/>
  </w:num>
  <w:num w:numId="28">
    <w:abstractNumId w:val="13"/>
  </w:num>
  <w:num w:numId="29">
    <w:abstractNumId w:val="44"/>
  </w:num>
  <w:num w:numId="30">
    <w:abstractNumId w:val="50"/>
  </w:num>
  <w:num w:numId="31">
    <w:abstractNumId w:val="35"/>
  </w:num>
  <w:num w:numId="32">
    <w:abstractNumId w:val="49"/>
  </w:num>
  <w:num w:numId="33">
    <w:abstractNumId w:val="17"/>
  </w:num>
  <w:num w:numId="34">
    <w:abstractNumId w:val="8"/>
  </w:num>
  <w:num w:numId="35">
    <w:abstractNumId w:val="6"/>
  </w:num>
  <w:num w:numId="36">
    <w:abstractNumId w:val="55"/>
  </w:num>
  <w:num w:numId="37">
    <w:abstractNumId w:val="31"/>
  </w:num>
  <w:num w:numId="38">
    <w:abstractNumId w:val="32"/>
  </w:num>
  <w:num w:numId="39">
    <w:abstractNumId w:val="47"/>
  </w:num>
  <w:num w:numId="40">
    <w:abstractNumId w:val="16"/>
  </w:num>
  <w:num w:numId="41">
    <w:abstractNumId w:val="39"/>
  </w:num>
  <w:num w:numId="42">
    <w:abstractNumId w:val="48"/>
  </w:num>
  <w:num w:numId="43">
    <w:abstractNumId w:val="25"/>
  </w:num>
  <w:num w:numId="44">
    <w:abstractNumId w:val="12"/>
  </w:num>
  <w:num w:numId="45">
    <w:abstractNumId w:val="34"/>
  </w:num>
  <w:num w:numId="46">
    <w:abstractNumId w:val="28"/>
  </w:num>
  <w:num w:numId="47">
    <w:abstractNumId w:val="30"/>
  </w:num>
  <w:num w:numId="48">
    <w:abstractNumId w:val="7"/>
  </w:num>
  <w:num w:numId="49">
    <w:abstractNumId w:val="20"/>
  </w:num>
  <w:num w:numId="50">
    <w:abstractNumId w:val="22"/>
  </w:num>
  <w:num w:numId="51">
    <w:abstractNumId w:val="5"/>
  </w:num>
  <w:num w:numId="52">
    <w:abstractNumId w:val="52"/>
  </w:num>
  <w:num w:numId="53">
    <w:abstractNumId w:val="0"/>
  </w:num>
  <w:num w:numId="54">
    <w:abstractNumId w:val="41"/>
  </w:num>
  <w:num w:numId="55">
    <w:abstractNumId w:val="23"/>
  </w:num>
  <w:num w:numId="56">
    <w:abstractNumId w:val="14"/>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DB"/>
    <w:rsid w:val="0011633D"/>
    <w:rsid w:val="00160BC1"/>
    <w:rsid w:val="0019134D"/>
    <w:rsid w:val="001D5845"/>
    <w:rsid w:val="001E23A0"/>
    <w:rsid w:val="002F68F7"/>
    <w:rsid w:val="003556C3"/>
    <w:rsid w:val="003F298B"/>
    <w:rsid w:val="0055540B"/>
    <w:rsid w:val="005C6285"/>
    <w:rsid w:val="005D0B2C"/>
    <w:rsid w:val="005D5A56"/>
    <w:rsid w:val="00731F59"/>
    <w:rsid w:val="00733BA3"/>
    <w:rsid w:val="00851375"/>
    <w:rsid w:val="008C284F"/>
    <w:rsid w:val="00961C88"/>
    <w:rsid w:val="009E6D74"/>
    <w:rsid w:val="00B33156"/>
    <w:rsid w:val="00B3488E"/>
    <w:rsid w:val="00CF0A3D"/>
    <w:rsid w:val="00D0014D"/>
    <w:rsid w:val="00D13C7F"/>
    <w:rsid w:val="00D2495F"/>
    <w:rsid w:val="00D85DDB"/>
    <w:rsid w:val="00FE3F3B"/>
    <w:rsid w:val="00FF3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DF1A2-CB02-4347-95C0-3E40A95B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85"/>
    <w:pPr>
      <w:widowControl w:val="0"/>
    </w:pPr>
    <w:rPr>
      <w:rFonts w:ascii="Times New Roman" w:eastAsia="新細明體" w:hAnsi="Times New Roman" w:cs="Times New Roman"/>
      <w:szCs w:val="24"/>
    </w:rPr>
  </w:style>
  <w:style w:type="paragraph" w:styleId="2">
    <w:name w:val="heading 2"/>
    <w:basedOn w:val="a"/>
    <w:next w:val="a"/>
    <w:link w:val="20"/>
    <w:uiPriority w:val="9"/>
    <w:semiHidden/>
    <w:unhideWhenUsed/>
    <w:qFormat/>
    <w:rsid w:val="00733B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FE3F3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F3B"/>
    <w:pPr>
      <w:tabs>
        <w:tab w:val="center" w:pos="4153"/>
        <w:tab w:val="right" w:pos="8306"/>
      </w:tabs>
      <w:snapToGrid w:val="0"/>
    </w:pPr>
    <w:rPr>
      <w:sz w:val="20"/>
      <w:szCs w:val="20"/>
    </w:rPr>
  </w:style>
  <w:style w:type="character" w:customStyle="1" w:styleId="a4">
    <w:name w:val="頁首 字元"/>
    <w:basedOn w:val="a0"/>
    <w:link w:val="a3"/>
    <w:uiPriority w:val="99"/>
    <w:rsid w:val="00FE3F3B"/>
    <w:rPr>
      <w:rFonts w:ascii="Times New Roman" w:eastAsia="新細明體" w:hAnsi="Times New Roman" w:cs="Times New Roman"/>
      <w:sz w:val="20"/>
      <w:szCs w:val="20"/>
    </w:rPr>
  </w:style>
  <w:style w:type="paragraph" w:styleId="a5">
    <w:name w:val="footer"/>
    <w:basedOn w:val="a"/>
    <w:link w:val="a6"/>
    <w:uiPriority w:val="99"/>
    <w:unhideWhenUsed/>
    <w:rsid w:val="00FE3F3B"/>
    <w:pPr>
      <w:tabs>
        <w:tab w:val="center" w:pos="4153"/>
        <w:tab w:val="right" w:pos="8306"/>
      </w:tabs>
      <w:snapToGrid w:val="0"/>
    </w:pPr>
    <w:rPr>
      <w:sz w:val="20"/>
      <w:szCs w:val="20"/>
    </w:rPr>
  </w:style>
  <w:style w:type="character" w:customStyle="1" w:styleId="a6">
    <w:name w:val="頁尾 字元"/>
    <w:basedOn w:val="a0"/>
    <w:link w:val="a5"/>
    <w:uiPriority w:val="99"/>
    <w:rsid w:val="00FE3F3B"/>
    <w:rPr>
      <w:rFonts w:ascii="Times New Roman" w:eastAsia="新細明體" w:hAnsi="Times New Roman" w:cs="Times New Roman"/>
      <w:sz w:val="20"/>
      <w:szCs w:val="20"/>
    </w:rPr>
  </w:style>
  <w:style w:type="character" w:customStyle="1" w:styleId="30">
    <w:name w:val="標題 3 字元"/>
    <w:basedOn w:val="a0"/>
    <w:link w:val="3"/>
    <w:uiPriority w:val="9"/>
    <w:rsid w:val="00FE3F3B"/>
    <w:rPr>
      <w:rFonts w:ascii="新細明體" w:eastAsia="新細明體" w:hAnsi="新細明體" w:cs="新細明體"/>
      <w:b/>
      <w:bCs/>
      <w:kern w:val="0"/>
      <w:sz w:val="27"/>
      <w:szCs w:val="27"/>
    </w:rPr>
  </w:style>
  <w:style w:type="paragraph" w:styleId="a7">
    <w:name w:val="List Paragraph"/>
    <w:basedOn w:val="a"/>
    <w:uiPriority w:val="34"/>
    <w:qFormat/>
    <w:rsid w:val="00FE3F3B"/>
    <w:pPr>
      <w:ind w:leftChars="200" w:left="480"/>
    </w:pPr>
  </w:style>
  <w:style w:type="character" w:customStyle="1" w:styleId="bluetext1">
    <w:name w:val="bluetext1"/>
    <w:basedOn w:val="a0"/>
    <w:rsid w:val="00FE3F3B"/>
    <w:rPr>
      <w:rFonts w:ascii="Arial" w:hAnsi="Arial" w:cs="Arial" w:hint="default"/>
      <w:b/>
      <w:bCs/>
      <w:color w:val="004182"/>
      <w:spacing w:val="264"/>
      <w:sz w:val="19"/>
      <w:szCs w:val="19"/>
    </w:rPr>
  </w:style>
  <w:style w:type="table" w:styleId="a8">
    <w:name w:val="Table Grid"/>
    <w:basedOn w:val="a1"/>
    <w:uiPriority w:val="59"/>
    <w:rsid w:val="00FE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FE3F3B"/>
    <w:rPr>
      <w:color w:val="0000FF"/>
      <w:u w:val="single"/>
    </w:rPr>
  </w:style>
  <w:style w:type="character" w:customStyle="1" w:styleId="20">
    <w:name w:val="標題 2 字元"/>
    <w:basedOn w:val="a0"/>
    <w:link w:val="2"/>
    <w:uiPriority w:val="9"/>
    <w:semiHidden/>
    <w:rsid w:val="00733BA3"/>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98EB-9D82-4B9F-82A1-40866879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2020-06-19T08:22:00Z</dcterms:created>
  <dcterms:modified xsi:type="dcterms:W3CDTF">2020-06-19T08:22:00Z</dcterms:modified>
</cp:coreProperties>
</file>