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9F" w:rsidRDefault="00E25057" w:rsidP="00C36A9F">
      <w:pPr>
        <w:snapToGrid w:val="0"/>
        <w:jc w:val="center"/>
        <w:outlineLvl w:val="0"/>
        <w:rPr>
          <w:rFonts w:ascii="標楷體" w:eastAsia="標楷體" w:hAnsi="標楷體" w:cs="Times New Roman"/>
          <w:b/>
          <w:sz w:val="40"/>
          <w:szCs w:val="40"/>
          <w:u w:val="single"/>
        </w:rPr>
      </w:pPr>
      <w:bookmarkStart w:id="0" w:name="_Toc402536796"/>
      <w:r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教育與潛能開發學系</w:t>
      </w:r>
      <w:bookmarkEnd w:id="0"/>
      <w:r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多元文化教育</w:t>
      </w:r>
      <w:r w:rsidR="0016098F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博</w:t>
      </w:r>
      <w:r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士班</w:t>
      </w:r>
    </w:p>
    <w:p w:rsidR="00C36A9F" w:rsidRPr="00C36A9F" w:rsidRDefault="00E15E65" w:rsidP="00C36A9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111年</w:t>
      </w:r>
      <w:bookmarkStart w:id="1" w:name="_GoBack"/>
      <w:bookmarkEnd w:id="1"/>
      <w:r w:rsidR="00C36A9F" w:rsidRPr="00C36A9F">
        <w:rPr>
          <w:rFonts w:ascii="標楷體" w:eastAsia="標楷體" w:hAnsi="標楷體" w:cs="Times New Roman" w:hint="eastAsia"/>
          <w:b/>
          <w:sz w:val="40"/>
          <w:szCs w:val="40"/>
        </w:rPr>
        <w:t>學生修讀輔系科目表</w:t>
      </w:r>
    </w:p>
    <w:p w:rsidR="00001A34" w:rsidRDefault="00C36A9F" w:rsidP="00001A34">
      <w:pPr>
        <w:snapToGrid w:val="0"/>
        <w:spacing w:line="240" w:lineRule="atLeast"/>
        <w:ind w:leftChars="1180" w:left="2832" w:right="84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  </w:t>
      </w:r>
      <w:r w:rsidR="00001A34">
        <w:rPr>
          <w:rFonts w:ascii="標楷體" w:eastAsia="標楷體" w:hAnsi="標楷體" w:cs="Times New Roman"/>
          <w:sz w:val="20"/>
          <w:szCs w:val="20"/>
        </w:rPr>
        <w:t>111</w:t>
      </w:r>
      <w:r w:rsidR="00001A34">
        <w:rPr>
          <w:rFonts w:ascii="標楷體" w:eastAsia="標楷體" w:hAnsi="標楷體" w:cs="Times New Roman" w:hint="eastAsia"/>
          <w:sz w:val="20"/>
          <w:szCs w:val="20"/>
        </w:rPr>
        <w:t>年04月12日110</w:t>
      </w:r>
      <w:r w:rsidR="00001A34" w:rsidRPr="00C36A9F">
        <w:rPr>
          <w:rFonts w:ascii="標楷體" w:eastAsia="標楷體" w:hAnsi="標楷體" w:cs="Times New Roman" w:hint="eastAsia"/>
          <w:sz w:val="20"/>
          <w:szCs w:val="20"/>
        </w:rPr>
        <w:t>學年度第</w:t>
      </w:r>
      <w:r w:rsidR="00001A34">
        <w:rPr>
          <w:rFonts w:ascii="標楷體" w:eastAsia="標楷體" w:hAnsi="標楷體" w:cs="Times New Roman" w:hint="eastAsia"/>
          <w:sz w:val="20"/>
          <w:szCs w:val="20"/>
        </w:rPr>
        <w:t>2</w:t>
      </w:r>
      <w:r w:rsidR="00001A34" w:rsidRPr="00C36A9F">
        <w:rPr>
          <w:rFonts w:ascii="標楷體" w:eastAsia="標楷體" w:hAnsi="標楷體" w:cs="Times New Roman" w:hint="eastAsia"/>
          <w:sz w:val="20"/>
          <w:szCs w:val="20"/>
        </w:rPr>
        <w:t>學期第</w:t>
      </w:r>
      <w:r w:rsidR="00001A34">
        <w:rPr>
          <w:rFonts w:ascii="標楷體" w:eastAsia="標楷體" w:hAnsi="標楷體" w:cs="Times New Roman" w:hint="eastAsia"/>
          <w:sz w:val="20"/>
          <w:szCs w:val="20"/>
        </w:rPr>
        <w:t>1</w:t>
      </w:r>
      <w:r w:rsidR="00001A34" w:rsidRPr="00C36A9F">
        <w:rPr>
          <w:rFonts w:ascii="標楷體" w:eastAsia="標楷體" w:hAnsi="標楷體" w:cs="Times New Roman" w:hint="eastAsia"/>
          <w:sz w:val="20"/>
          <w:szCs w:val="20"/>
        </w:rPr>
        <w:t>次系課</w:t>
      </w:r>
      <w:r w:rsidR="00001A34">
        <w:rPr>
          <w:rFonts w:ascii="標楷體" w:eastAsia="標楷體" w:hAnsi="標楷體" w:cs="Times New Roman" w:hint="eastAsia"/>
          <w:sz w:val="20"/>
          <w:szCs w:val="20"/>
        </w:rPr>
        <w:t>程</w:t>
      </w:r>
      <w:r w:rsidR="00001A34" w:rsidRPr="00C36A9F">
        <w:rPr>
          <w:rFonts w:ascii="標楷體" w:eastAsia="標楷體" w:hAnsi="標楷體" w:cs="Times New Roman" w:hint="eastAsia"/>
          <w:sz w:val="20"/>
          <w:szCs w:val="20"/>
        </w:rPr>
        <w:t>委</w:t>
      </w:r>
      <w:r w:rsidR="00001A34">
        <w:rPr>
          <w:rFonts w:ascii="標楷體" w:eastAsia="標楷體" w:hAnsi="標楷體" w:cs="Times New Roman" w:hint="eastAsia"/>
          <w:sz w:val="20"/>
          <w:szCs w:val="20"/>
        </w:rPr>
        <w:t>員</w:t>
      </w:r>
      <w:r w:rsidR="00001A34" w:rsidRPr="00C36A9F">
        <w:rPr>
          <w:rFonts w:ascii="標楷體" w:eastAsia="標楷體" w:hAnsi="標楷體" w:cs="Times New Roman" w:hint="eastAsia"/>
          <w:sz w:val="20"/>
          <w:szCs w:val="20"/>
        </w:rPr>
        <w:t>會</w:t>
      </w:r>
      <w:r w:rsidR="00001A34">
        <w:rPr>
          <w:rFonts w:ascii="標楷體" w:eastAsia="標楷體" w:hAnsi="標楷體" w:cs="Times New Roman" w:hint="eastAsia"/>
          <w:sz w:val="20"/>
          <w:szCs w:val="20"/>
        </w:rPr>
        <w:t>會議</w:t>
      </w:r>
      <w:r w:rsidR="00001A34" w:rsidRPr="00C36A9F">
        <w:rPr>
          <w:rFonts w:ascii="標楷體" w:eastAsia="標楷體" w:hAnsi="標楷體" w:cs="Times New Roman" w:hint="eastAsia"/>
          <w:sz w:val="20"/>
          <w:szCs w:val="20"/>
        </w:rPr>
        <w:t>通過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828"/>
        <w:gridCol w:w="850"/>
        <w:gridCol w:w="4536"/>
      </w:tblGrid>
      <w:tr w:rsidR="00001A34" w:rsidRPr="00C36A9F" w:rsidTr="00001A34">
        <w:trPr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34" w:rsidRPr="00C36A9F" w:rsidRDefault="00001A34" w:rsidP="00001A34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重要事項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34" w:rsidRPr="00001A34" w:rsidRDefault="00001A34" w:rsidP="00001A34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1.修讀本系多元文化教育博士班為輔系之學生，最低應修習學分數</w:t>
            </w:r>
            <w:r w:rsidRPr="00001A34">
              <w:rPr>
                <w:rFonts w:ascii="標楷體" w:eastAsia="標楷體" w:hAnsi="標楷體" w:cs="Times New Roman"/>
                <w:sz w:val="28"/>
                <w:szCs w:val="28"/>
              </w:rPr>
              <w:t>21</w:t>
            </w:r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學分。(必修</w:t>
            </w:r>
            <w:r w:rsidRPr="00001A34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學分，選修</w:t>
            </w:r>
            <w:r w:rsidRPr="00001A34">
              <w:rPr>
                <w:rFonts w:ascii="標楷體" w:eastAsia="標楷體" w:hAnsi="標楷體" w:cs="Times New Roman"/>
                <w:sz w:val="28"/>
                <w:szCs w:val="28"/>
              </w:rPr>
              <w:t>18</w:t>
            </w:r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學分)</w:t>
            </w:r>
          </w:p>
          <w:p w:rsidR="00001A34" w:rsidRPr="00001A34" w:rsidRDefault="00001A34" w:rsidP="00001A34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2.研究生選修</w:t>
            </w:r>
            <w:proofErr w:type="gramStart"/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與主系課程</w:t>
            </w:r>
            <w:proofErr w:type="gramEnd"/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相同或性質</w:t>
            </w:r>
            <w:proofErr w:type="gramStart"/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相近之輔系</w:t>
            </w:r>
            <w:proofErr w:type="gramEnd"/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課程，經本系審核同意認列、</w:t>
            </w:r>
            <w:proofErr w:type="gramStart"/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採</w:t>
            </w:r>
            <w:proofErr w:type="gramEnd"/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計者，可同時滿足主修學</w:t>
            </w:r>
            <w:proofErr w:type="gramStart"/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系及輔系</w:t>
            </w:r>
            <w:proofErr w:type="gramEnd"/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要求，惟畢業學分只計算一次，</w:t>
            </w:r>
            <w:proofErr w:type="gramStart"/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如加修學分</w:t>
            </w:r>
            <w:proofErr w:type="gramEnd"/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不足，由本系指定替代科目並送教務處備查。</w:t>
            </w:r>
          </w:p>
          <w:p w:rsidR="00001A34" w:rsidRPr="00001A34" w:rsidRDefault="00001A34" w:rsidP="00001A34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1A34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001A34">
              <w:rPr>
                <w:rFonts w:ascii="標楷體" w:eastAsia="標楷體" w:hAnsi="標楷體" w:cs="Times New Roman" w:hint="eastAsia"/>
                <w:sz w:val="28"/>
                <w:szCs w:val="28"/>
              </w:rPr>
              <w:t>.其他未盡事宜，悉依本校「學生修讀輔系辦法」辦理。</w:t>
            </w:r>
          </w:p>
        </w:tc>
      </w:tr>
      <w:tr w:rsidR="00E25057" w:rsidRPr="00C36A9F" w:rsidTr="00BA2D17">
        <w:tc>
          <w:tcPr>
            <w:tcW w:w="1560" w:type="dxa"/>
            <w:vMerge w:val="restart"/>
            <w:shd w:val="clear" w:color="auto" w:fill="auto"/>
            <w:vAlign w:val="center"/>
          </w:tcPr>
          <w:p w:rsidR="00E25057" w:rsidRDefault="00E25057" w:rsidP="000C097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36A9F">
              <w:rPr>
                <w:rFonts w:ascii="標楷體" w:eastAsia="標楷體" w:hAnsi="標楷體" w:cs="Times New Roman" w:hint="eastAsia"/>
                <w:sz w:val="28"/>
                <w:szCs w:val="28"/>
              </w:rPr>
              <w:t>專業必修</w:t>
            </w:r>
          </w:p>
        </w:tc>
        <w:tc>
          <w:tcPr>
            <w:tcW w:w="3828" w:type="dxa"/>
            <w:shd w:val="clear" w:color="auto" w:fill="auto"/>
          </w:tcPr>
          <w:p w:rsidR="00E25057" w:rsidRDefault="00E25057" w:rsidP="00C36A9F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850" w:type="dxa"/>
            <w:shd w:val="clear" w:color="auto" w:fill="auto"/>
          </w:tcPr>
          <w:p w:rsidR="00E25057" w:rsidRDefault="00E25057" w:rsidP="00C36A9F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學分</w:t>
            </w:r>
          </w:p>
        </w:tc>
        <w:tc>
          <w:tcPr>
            <w:tcW w:w="4536" w:type="dxa"/>
            <w:shd w:val="clear" w:color="auto" w:fill="auto"/>
          </w:tcPr>
          <w:p w:rsidR="00E25057" w:rsidRDefault="00E25057" w:rsidP="00C36A9F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E25057" w:rsidRPr="00C36A9F" w:rsidTr="00BA2D17">
        <w:trPr>
          <w:trHeight w:val="684"/>
        </w:trPr>
        <w:tc>
          <w:tcPr>
            <w:tcW w:w="1560" w:type="dxa"/>
            <w:vMerge/>
            <w:shd w:val="clear" w:color="auto" w:fill="auto"/>
            <w:vAlign w:val="center"/>
          </w:tcPr>
          <w:p w:rsidR="00E25057" w:rsidRPr="00C36A9F" w:rsidRDefault="00E25057" w:rsidP="00C36A9F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25057" w:rsidRDefault="00E25057" w:rsidP="00EF51F7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多元文化教育</w:t>
            </w:r>
            <w:r w:rsidR="00AD7A62">
              <w:rPr>
                <w:rFonts w:ascii="標楷體" w:eastAsia="標楷體" w:hAnsi="標楷體" w:cs="Times New Roman" w:hint="eastAsia"/>
                <w:sz w:val="28"/>
                <w:szCs w:val="28"/>
              </w:rPr>
              <w:t>專題研究</w:t>
            </w:r>
          </w:p>
        </w:tc>
        <w:tc>
          <w:tcPr>
            <w:tcW w:w="850" w:type="dxa"/>
            <w:shd w:val="clear" w:color="auto" w:fill="auto"/>
          </w:tcPr>
          <w:p w:rsidR="00E25057" w:rsidRDefault="00E25057" w:rsidP="00E43B2D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E25057" w:rsidRDefault="00E25057" w:rsidP="00C36A9F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55BC1" w:rsidRPr="00C36A9F" w:rsidTr="00BA2D17">
        <w:tc>
          <w:tcPr>
            <w:tcW w:w="1560" w:type="dxa"/>
            <w:vMerge w:val="restart"/>
            <w:shd w:val="clear" w:color="auto" w:fill="auto"/>
            <w:vAlign w:val="center"/>
          </w:tcPr>
          <w:p w:rsidR="00D55BC1" w:rsidRPr="00C36A9F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專業選修（至少跨選兩個群組，修習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18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學分）</w:t>
            </w:r>
          </w:p>
        </w:tc>
        <w:tc>
          <w:tcPr>
            <w:tcW w:w="3828" w:type="dxa"/>
            <w:shd w:val="clear" w:color="auto" w:fill="auto"/>
          </w:tcPr>
          <w:p w:rsidR="00D55BC1" w:rsidRDefault="00D55BC1" w:rsidP="00DE41D0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850" w:type="dxa"/>
            <w:shd w:val="clear" w:color="auto" w:fill="auto"/>
          </w:tcPr>
          <w:p w:rsidR="00D55BC1" w:rsidRDefault="00D55BC1" w:rsidP="00DE41D0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學分</w:t>
            </w:r>
          </w:p>
        </w:tc>
        <w:tc>
          <w:tcPr>
            <w:tcW w:w="4536" w:type="dxa"/>
            <w:shd w:val="clear" w:color="auto" w:fill="auto"/>
          </w:tcPr>
          <w:p w:rsidR="00D55BC1" w:rsidRDefault="00D55BC1" w:rsidP="00DE41D0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55BC1" w:rsidRPr="00C36A9F" w:rsidTr="00BA2D17">
        <w:trPr>
          <w:trHeight w:val="391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 w:hint="eastAsia"/>
                <w:sz w:val="28"/>
                <w:szCs w:val="28"/>
              </w:rPr>
              <w:t>質性研究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方法論/</w:t>
            </w:r>
            <w:proofErr w:type="gramStart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碩博合</w:t>
            </w:r>
            <w:proofErr w:type="gramEnd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教育測驗編製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方法論/</w:t>
            </w:r>
            <w:proofErr w:type="gramStart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碩博合</w:t>
            </w:r>
            <w:proofErr w:type="gramEnd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高等教育統計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方法論群組/碩二</w:t>
            </w:r>
            <w:proofErr w:type="gramStart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質性分析與寫作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方法論/碩二</w:t>
            </w:r>
            <w:proofErr w:type="gramStart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敘事探究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方法論/碩二</w:t>
            </w:r>
            <w:proofErr w:type="gramStart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民族</w:t>
            </w:r>
            <w:proofErr w:type="gramStart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誌</w:t>
            </w:r>
            <w:proofErr w:type="gramEnd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閱讀與寫作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方法論/碩二</w:t>
            </w:r>
            <w:proofErr w:type="gramStart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詮釋取向研究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方法論/碩二</w:t>
            </w:r>
            <w:proofErr w:type="gramStart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實踐取向研究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方法論/碩二</w:t>
            </w:r>
            <w:proofErr w:type="gramStart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民族</w:t>
            </w:r>
            <w:proofErr w:type="gramStart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誌</w:t>
            </w:r>
            <w:proofErr w:type="gramEnd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方法論/碩二</w:t>
            </w:r>
            <w:proofErr w:type="gramStart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現象學取向</w:t>
            </w:r>
            <w:proofErr w:type="gramEnd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方法論/碩二</w:t>
            </w:r>
            <w:proofErr w:type="gramStart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行動研究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方法論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文化詮釋與批判專題研究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文化研究群組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文化研究專題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文化研究群組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多元文化與空間專題研究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文化研究群組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認同與差異專題研究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文化研究群組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後殖民論述與多元文化理論專題研究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文化研究群組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文化回應教學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教育學群組/</w:t>
            </w:r>
            <w:proofErr w:type="gramStart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碩博合</w:t>
            </w:r>
            <w:proofErr w:type="gramEnd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批判教育論專題研究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社會階級與教育專題研究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女性主義教育學專題研究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閱讀教學專題研究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多元文化教育學講座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全球化與教育專題研究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教育社會學專題研究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族群關係與教育專題研究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原住民教育專題研究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性別與多元文化教育專題研究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課程理論與多元文化教育實踐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文化差異與學習理論專題研究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多元文化教育與社區專題研究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多元文化教學策略專題研究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社會學理論專題研究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社會學與人類學群組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性別社會學專題研究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社會學與人類學群組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社會運動與集體行動專題研究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社會學與人類學群組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族群、性別與階級專題研究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社會學與人類學群組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烏托邦專題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社會學與人類學群組/碩二</w:t>
            </w:r>
            <w:proofErr w:type="gramStart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D55BC1" w:rsidRPr="00C36A9F" w:rsidTr="00BA2D17">
        <w:trPr>
          <w:trHeight w:val="512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文化與認知專題研究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社會學與人類學群組</w:t>
            </w:r>
          </w:p>
        </w:tc>
      </w:tr>
      <w:tr w:rsidR="00D55BC1" w:rsidRPr="00C36A9F" w:rsidTr="00BA2D17">
        <w:trPr>
          <w:trHeight w:val="505"/>
        </w:trPr>
        <w:tc>
          <w:tcPr>
            <w:tcW w:w="1560" w:type="dxa"/>
            <w:vMerge/>
            <w:shd w:val="clear" w:color="auto" w:fill="auto"/>
            <w:vAlign w:val="center"/>
          </w:tcPr>
          <w:p w:rsidR="00D55BC1" w:rsidRDefault="00D55BC1" w:rsidP="00D55BC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教育人類學專題研究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5BC1" w:rsidRPr="00D55BC1" w:rsidRDefault="00D55BC1" w:rsidP="00D55BC1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5BC1">
              <w:rPr>
                <w:rFonts w:ascii="標楷體" w:eastAsia="標楷體" w:hAnsi="標楷體" w:cs="Times New Roman"/>
                <w:sz w:val="28"/>
                <w:szCs w:val="28"/>
              </w:rPr>
              <w:t>社會學與人類學群組</w:t>
            </w:r>
            <w:r w:rsidRPr="00D55BC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</w:p>
        </w:tc>
      </w:tr>
    </w:tbl>
    <w:p w:rsidR="0004384E" w:rsidRDefault="0004384E"/>
    <w:p w:rsidR="0004384E" w:rsidRDefault="0004384E"/>
    <w:p w:rsidR="00B22F60" w:rsidRDefault="00B22F60" w:rsidP="00001A34">
      <w:pPr>
        <w:rPr>
          <w:rFonts w:ascii="標楷體" w:eastAsia="標楷體" w:hAnsi="標楷體" w:cs="Times New Roman"/>
          <w:color w:val="000000"/>
        </w:rPr>
      </w:pPr>
    </w:p>
    <w:sectPr w:rsidR="00B22F60" w:rsidSect="000C097B">
      <w:footerReference w:type="default" r:id="rId7"/>
      <w:pgSz w:w="11906" w:h="16838"/>
      <w:pgMar w:top="1440" w:right="992" w:bottom="567" w:left="1418" w:header="79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A63" w:rsidRDefault="009A3A63">
      <w:r>
        <w:separator/>
      </w:r>
    </w:p>
  </w:endnote>
  <w:endnote w:type="continuationSeparator" w:id="0">
    <w:p w:rsidR="009A3A63" w:rsidRDefault="009A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093042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  <w:sz w:val="28"/>
      </w:rPr>
    </w:sdtEndPr>
    <w:sdtContent>
      <w:p w:rsidR="00842D5A" w:rsidRPr="00842D5A" w:rsidRDefault="0024329B">
        <w:pPr>
          <w:pStyle w:val="1"/>
          <w:jc w:val="center"/>
          <w:rPr>
            <w:rFonts w:ascii="微軟正黑體" w:eastAsia="微軟正黑體" w:hAnsi="微軟正黑體"/>
            <w:sz w:val="28"/>
          </w:rPr>
        </w:pPr>
        <w:r>
          <w:rPr>
            <w:rFonts w:hint="eastAsia"/>
          </w:rPr>
          <w:t>1</w:t>
        </w:r>
      </w:p>
    </w:sdtContent>
  </w:sdt>
  <w:p w:rsidR="00700473" w:rsidRDefault="009A3A63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A63" w:rsidRDefault="009A3A63">
      <w:r>
        <w:separator/>
      </w:r>
    </w:p>
  </w:footnote>
  <w:footnote w:type="continuationSeparator" w:id="0">
    <w:p w:rsidR="009A3A63" w:rsidRDefault="009A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13D"/>
    <w:multiLevelType w:val="hybridMultilevel"/>
    <w:tmpl w:val="46963A12"/>
    <w:lvl w:ilvl="0" w:tplc="FBCC4E7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32026A"/>
    <w:multiLevelType w:val="hybridMultilevel"/>
    <w:tmpl w:val="A7A86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EA4767"/>
    <w:multiLevelType w:val="hybridMultilevel"/>
    <w:tmpl w:val="1FA2CD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9F"/>
    <w:rsid w:val="00001A34"/>
    <w:rsid w:val="0004384E"/>
    <w:rsid w:val="00047068"/>
    <w:rsid w:val="000C097B"/>
    <w:rsid w:val="001116BC"/>
    <w:rsid w:val="0016098F"/>
    <w:rsid w:val="00164CF5"/>
    <w:rsid w:val="00176ECD"/>
    <w:rsid w:val="001832EA"/>
    <w:rsid w:val="001C2A65"/>
    <w:rsid w:val="002110EB"/>
    <w:rsid w:val="0024329B"/>
    <w:rsid w:val="00252AFA"/>
    <w:rsid w:val="004360A6"/>
    <w:rsid w:val="00511ED7"/>
    <w:rsid w:val="009A3A63"/>
    <w:rsid w:val="00A435A0"/>
    <w:rsid w:val="00A507E4"/>
    <w:rsid w:val="00AD7A62"/>
    <w:rsid w:val="00B22F60"/>
    <w:rsid w:val="00BA2D17"/>
    <w:rsid w:val="00C05EFD"/>
    <w:rsid w:val="00C35CB7"/>
    <w:rsid w:val="00C36A9F"/>
    <w:rsid w:val="00D55BC1"/>
    <w:rsid w:val="00D9375C"/>
    <w:rsid w:val="00DE41D0"/>
    <w:rsid w:val="00E15E65"/>
    <w:rsid w:val="00E25057"/>
    <w:rsid w:val="00E43B2D"/>
    <w:rsid w:val="00E8041B"/>
    <w:rsid w:val="00EB67BA"/>
    <w:rsid w:val="00EC13E0"/>
    <w:rsid w:val="00EF51F7"/>
    <w:rsid w:val="00F209B4"/>
    <w:rsid w:val="00F77161"/>
    <w:rsid w:val="00FB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9507B"/>
  <w15:chartTrackingRefBased/>
  <w15:docId w15:val="{2A0B7E45-00B4-46D7-B1B0-80D21749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頁尾1"/>
    <w:basedOn w:val="a"/>
    <w:next w:val="a3"/>
    <w:link w:val="a4"/>
    <w:uiPriority w:val="99"/>
    <w:unhideWhenUsed/>
    <w:rsid w:val="00C3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1"/>
    <w:uiPriority w:val="99"/>
    <w:rsid w:val="00C36A9F"/>
    <w:rPr>
      <w:sz w:val="20"/>
      <w:szCs w:val="20"/>
    </w:rPr>
  </w:style>
  <w:style w:type="paragraph" w:styleId="a3">
    <w:name w:val="footer"/>
    <w:basedOn w:val="a"/>
    <w:link w:val="10"/>
    <w:uiPriority w:val="99"/>
    <w:unhideWhenUsed/>
    <w:rsid w:val="00C3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3"/>
    <w:uiPriority w:val="99"/>
    <w:rsid w:val="00C36A9F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11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16BC"/>
    <w:rPr>
      <w:sz w:val="20"/>
      <w:szCs w:val="20"/>
    </w:rPr>
  </w:style>
  <w:style w:type="character" w:styleId="a7">
    <w:name w:val="Hyperlink"/>
    <w:basedOn w:val="a0"/>
    <w:uiPriority w:val="99"/>
    <w:unhideWhenUsed/>
    <w:rsid w:val="00B22F6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32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7161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511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2020-03-20T08:36:00Z</cp:lastPrinted>
  <dcterms:created xsi:type="dcterms:W3CDTF">2022-09-21T04:24:00Z</dcterms:created>
  <dcterms:modified xsi:type="dcterms:W3CDTF">2022-09-21T05:58:00Z</dcterms:modified>
</cp:coreProperties>
</file>