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horzAnchor="margin" w:tblpY="1101"/>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5"/>
        <w:gridCol w:w="4218"/>
        <w:gridCol w:w="1418"/>
      </w:tblGrid>
      <w:tr w:rsidR="00B23512" w:rsidTr="00B23512">
        <w:tc>
          <w:tcPr>
            <w:tcW w:w="4395" w:type="dxa"/>
            <w:tcBorders>
              <w:bottom w:val="single" w:sz="4" w:space="0" w:color="000000"/>
            </w:tcBorders>
            <w:vAlign w:val="center"/>
          </w:tcPr>
          <w:p w:rsidR="00B23512" w:rsidRPr="00453D2E" w:rsidRDefault="00B23512" w:rsidP="000A7C99">
            <w:pPr>
              <w:jc w:val="center"/>
              <w:rPr>
                <w:rFonts w:eastAsia="標楷體"/>
              </w:rPr>
            </w:pPr>
            <w:bookmarkStart w:id="0" w:name="_Toc334693146"/>
            <w:bookmarkStart w:id="1" w:name="_Toc365965322"/>
            <w:r w:rsidRPr="00453D2E">
              <w:rPr>
                <w:rFonts w:eastAsia="標楷體" w:hint="eastAsia"/>
              </w:rPr>
              <w:t>修　正　條　文</w:t>
            </w:r>
          </w:p>
        </w:tc>
        <w:tc>
          <w:tcPr>
            <w:tcW w:w="4218" w:type="dxa"/>
            <w:tcBorders>
              <w:bottom w:val="single" w:sz="4" w:space="0" w:color="000000"/>
            </w:tcBorders>
            <w:vAlign w:val="center"/>
          </w:tcPr>
          <w:p w:rsidR="00B23512" w:rsidRPr="00453D2E" w:rsidRDefault="00B23512" w:rsidP="000A7C99">
            <w:pPr>
              <w:jc w:val="center"/>
              <w:rPr>
                <w:rFonts w:eastAsia="標楷體"/>
              </w:rPr>
            </w:pPr>
            <w:r w:rsidRPr="00453D2E">
              <w:rPr>
                <w:rFonts w:eastAsia="標楷體" w:hint="eastAsia"/>
              </w:rPr>
              <w:t>現　行　條　文</w:t>
            </w:r>
          </w:p>
        </w:tc>
        <w:tc>
          <w:tcPr>
            <w:tcW w:w="1418" w:type="dxa"/>
            <w:tcBorders>
              <w:bottom w:val="single" w:sz="4" w:space="0" w:color="000000"/>
            </w:tcBorders>
            <w:vAlign w:val="center"/>
          </w:tcPr>
          <w:p w:rsidR="00B23512" w:rsidRPr="00453D2E" w:rsidRDefault="00B23512" w:rsidP="000A7C99">
            <w:pPr>
              <w:jc w:val="center"/>
              <w:rPr>
                <w:rFonts w:eastAsia="標楷體"/>
              </w:rPr>
            </w:pPr>
            <w:r w:rsidRPr="00453D2E">
              <w:rPr>
                <w:rFonts w:eastAsia="標楷體" w:hint="eastAsia"/>
              </w:rPr>
              <w:t>說　明</w:t>
            </w:r>
          </w:p>
        </w:tc>
      </w:tr>
      <w:tr w:rsidR="00B23512" w:rsidTr="00B23512">
        <w:tc>
          <w:tcPr>
            <w:tcW w:w="4395" w:type="dxa"/>
            <w:tcBorders>
              <w:bottom w:val="single" w:sz="4" w:space="0" w:color="auto"/>
            </w:tcBorders>
          </w:tcPr>
          <w:p w:rsidR="00B23512" w:rsidRPr="000E7208" w:rsidRDefault="00B23512" w:rsidP="000A7C99">
            <w:pPr>
              <w:ind w:left="720" w:hangingChars="300" w:hanging="720"/>
              <w:rPr>
                <w:rFonts w:ascii="標楷體" w:eastAsia="標楷體" w:hAnsi="標楷體"/>
                <w:color w:val="000000"/>
              </w:rPr>
            </w:pPr>
            <w:r w:rsidRPr="000E7208">
              <w:rPr>
                <w:rFonts w:ascii="標楷體" w:eastAsia="標楷體" w:hAnsi="標楷體" w:hint="eastAsia"/>
                <w:color w:val="000000"/>
              </w:rPr>
              <w:t>十</w:t>
            </w:r>
            <w:r>
              <w:rPr>
                <w:rFonts w:ascii="標楷體" w:eastAsia="標楷體" w:hAnsi="標楷體" w:hint="eastAsia"/>
                <w:color w:val="000000"/>
              </w:rPr>
              <w:t>三</w:t>
            </w:r>
            <w:r w:rsidRPr="000E7208">
              <w:rPr>
                <w:rFonts w:ascii="標楷體" w:eastAsia="標楷體" w:hAnsi="標楷體" w:hint="eastAsia"/>
                <w:color w:val="000000"/>
              </w:rPr>
              <w:t>、</w:t>
            </w:r>
            <w:r w:rsidRPr="006E3E0C">
              <w:rPr>
                <w:rFonts w:ascii="標楷體" w:eastAsia="標楷體" w:hAnsi="標楷體" w:hint="eastAsia"/>
              </w:rPr>
              <w:t>本要點</w:t>
            </w:r>
            <w:r>
              <w:rPr>
                <w:rFonts w:ascii="標楷體" w:eastAsia="標楷體" w:hAnsi="標楷體" w:hint="eastAsia"/>
              </w:rPr>
              <w:t>經</w:t>
            </w:r>
            <w:r w:rsidRPr="00B11995">
              <w:rPr>
                <w:rFonts w:ascii="標楷體" w:eastAsia="標楷體" w:hAnsi="標楷體" w:hint="eastAsia"/>
              </w:rPr>
              <w:t>系務會議</w:t>
            </w:r>
            <w:r w:rsidRPr="00BE71C6">
              <w:rPr>
                <w:rFonts w:ascii="標楷體" w:eastAsia="標楷體" w:hAnsi="標楷體" w:hint="eastAsia"/>
                <w:color w:val="FF0000"/>
                <w:u w:val="single"/>
              </w:rPr>
              <w:t>、院務會議通過，並送教務會議審議通過後公告實施</w:t>
            </w:r>
            <w:r w:rsidRPr="006E3E0C">
              <w:rPr>
                <w:rFonts w:ascii="標楷體" w:eastAsia="標楷體" w:hAnsi="標楷體" w:hint="eastAsia"/>
              </w:rPr>
              <w:t>。</w:t>
            </w:r>
            <w:r w:rsidRPr="000E7208">
              <w:rPr>
                <w:rFonts w:ascii="標楷體" w:eastAsia="標楷體" w:hAnsi="標楷體" w:hint="eastAsia"/>
                <w:color w:val="000000"/>
              </w:rPr>
              <w:t>其他未盡事宜，悉依</w:t>
            </w:r>
            <w:r w:rsidRPr="000E7208">
              <w:rPr>
                <w:rFonts w:ascii="標楷體" w:eastAsia="標楷體" w:hAnsi="標楷體"/>
                <w:color w:val="000000"/>
              </w:rPr>
              <w:t>教育部有關法令</w:t>
            </w:r>
            <w:r w:rsidRPr="000E7208">
              <w:rPr>
                <w:rFonts w:ascii="標楷體" w:eastAsia="標楷體" w:hAnsi="標楷體" w:hint="eastAsia"/>
                <w:color w:val="000000"/>
              </w:rPr>
              <w:t>及學校相關規定</w:t>
            </w:r>
            <w:r w:rsidRPr="000E7208">
              <w:rPr>
                <w:rFonts w:ascii="標楷體" w:eastAsia="標楷體" w:hAnsi="標楷體"/>
                <w:color w:val="000000"/>
              </w:rPr>
              <w:t>辦理</w:t>
            </w:r>
            <w:r w:rsidRPr="000E7208">
              <w:rPr>
                <w:rFonts w:ascii="標楷體" w:eastAsia="標楷體" w:hAnsi="標楷體" w:hint="eastAsia"/>
                <w:color w:val="000000"/>
              </w:rPr>
              <w:t>。</w:t>
            </w:r>
          </w:p>
          <w:p w:rsidR="00B23512" w:rsidRPr="00D13956" w:rsidRDefault="00B23512" w:rsidP="000A7C99">
            <w:pPr>
              <w:spacing w:line="0" w:lineRule="atLeast"/>
              <w:rPr>
                <w:rFonts w:ascii="標楷體" w:eastAsia="標楷體" w:hAnsi="標楷體"/>
                <w:color w:val="000000"/>
              </w:rPr>
            </w:pPr>
          </w:p>
        </w:tc>
        <w:tc>
          <w:tcPr>
            <w:tcW w:w="4218" w:type="dxa"/>
            <w:tcBorders>
              <w:bottom w:val="single" w:sz="4" w:space="0" w:color="auto"/>
            </w:tcBorders>
          </w:tcPr>
          <w:p w:rsidR="00B23512" w:rsidRPr="000E7208" w:rsidRDefault="00B23512" w:rsidP="000A7C99">
            <w:pPr>
              <w:ind w:left="720" w:hangingChars="300" w:hanging="720"/>
              <w:rPr>
                <w:rFonts w:ascii="標楷體" w:eastAsia="標楷體" w:hAnsi="標楷體"/>
                <w:color w:val="000000"/>
              </w:rPr>
            </w:pPr>
            <w:r w:rsidRPr="000E7208">
              <w:rPr>
                <w:rFonts w:ascii="標楷體" w:eastAsia="標楷體" w:hAnsi="標楷體" w:hint="eastAsia"/>
                <w:color w:val="000000"/>
              </w:rPr>
              <w:t>十</w:t>
            </w:r>
            <w:r>
              <w:rPr>
                <w:rFonts w:ascii="標楷體" w:eastAsia="標楷體" w:hAnsi="標楷體" w:hint="eastAsia"/>
                <w:color w:val="000000"/>
              </w:rPr>
              <w:t>三</w:t>
            </w:r>
            <w:r w:rsidRPr="000E7208">
              <w:rPr>
                <w:rFonts w:ascii="標楷體" w:eastAsia="標楷體" w:hAnsi="標楷體" w:hint="eastAsia"/>
                <w:color w:val="000000"/>
              </w:rPr>
              <w:t>、</w:t>
            </w:r>
            <w:r w:rsidRPr="00B43757">
              <w:rPr>
                <w:rFonts w:ascii="標楷體" w:eastAsia="標楷體" w:hAnsi="標楷體" w:hint="eastAsia"/>
                <w:color w:val="000000" w:themeColor="text1"/>
              </w:rPr>
              <w:t>本要點經系務會議通過後公告實施，並報院務會議及教務會議備查，修訂時亦同。其</w:t>
            </w:r>
            <w:r w:rsidRPr="00F57702">
              <w:rPr>
                <w:rFonts w:ascii="標楷體" w:eastAsia="標楷體" w:hAnsi="標楷體" w:hint="eastAsia"/>
              </w:rPr>
              <w:t>他未盡之事宜，悉依教育部有關法令及學校相關規定。</w:t>
            </w:r>
          </w:p>
          <w:p w:rsidR="00B23512" w:rsidRPr="00D13956" w:rsidRDefault="00B23512" w:rsidP="000A7C99">
            <w:pPr>
              <w:snapToGrid w:val="0"/>
              <w:spacing w:line="0" w:lineRule="atLeast"/>
              <w:rPr>
                <w:rFonts w:ascii="標楷體" w:eastAsia="標楷體" w:hAnsi="標楷體"/>
                <w:color w:val="000000"/>
              </w:rPr>
            </w:pPr>
          </w:p>
        </w:tc>
        <w:tc>
          <w:tcPr>
            <w:tcW w:w="1418" w:type="dxa"/>
            <w:tcBorders>
              <w:bottom w:val="single" w:sz="4" w:space="0" w:color="auto"/>
            </w:tcBorders>
          </w:tcPr>
          <w:p w:rsidR="00B23512" w:rsidRPr="00D13956" w:rsidRDefault="00B23512" w:rsidP="000A7C99">
            <w:pPr>
              <w:adjustRightInd w:val="0"/>
              <w:spacing w:line="0" w:lineRule="atLeast"/>
              <w:rPr>
                <w:rFonts w:ascii="標楷體" w:eastAsia="標楷體" w:hAnsi="標楷體"/>
                <w:sz w:val="20"/>
                <w:szCs w:val="20"/>
              </w:rPr>
            </w:pPr>
            <w:r w:rsidRPr="00D13956">
              <w:rPr>
                <w:rFonts w:ascii="標楷體" w:eastAsia="標楷體" w:hAnsi="標楷體" w:hint="eastAsia"/>
                <w:bCs/>
                <w:sz w:val="20"/>
                <w:szCs w:val="20"/>
              </w:rPr>
              <w:t>依據「本校博士班、碩士班研究生學位授予辦法」修訂要點審議程序。</w:t>
            </w:r>
          </w:p>
        </w:tc>
      </w:tr>
    </w:tbl>
    <w:p w:rsidR="000A56A8" w:rsidRPr="00CE78C4" w:rsidRDefault="000A56A8" w:rsidP="000A56A8">
      <w:pPr>
        <w:spacing w:line="0" w:lineRule="atLeast"/>
        <w:ind w:firstLineChars="101" w:firstLine="283"/>
        <w:jc w:val="center"/>
        <w:rPr>
          <w:rFonts w:ascii="標楷體" w:eastAsia="標楷體" w:hAnsi="標楷體"/>
          <w:sz w:val="28"/>
          <w:szCs w:val="28"/>
        </w:rPr>
      </w:pPr>
      <w:r w:rsidRPr="00CE78C4">
        <w:rPr>
          <w:rFonts w:ascii="標楷體" w:eastAsia="標楷體" w:hAnsi="標楷體" w:hint="eastAsia"/>
          <w:sz w:val="28"/>
          <w:szCs w:val="28"/>
        </w:rPr>
        <w:t>國立東華大學</w:t>
      </w:r>
      <w:r>
        <w:rPr>
          <w:rFonts w:ascii="標楷體" w:eastAsia="標楷體" w:hAnsi="標楷體" w:hint="eastAsia"/>
          <w:sz w:val="28"/>
          <w:szCs w:val="28"/>
        </w:rPr>
        <w:t>教育</w:t>
      </w:r>
      <w:r w:rsidRPr="00CE78C4">
        <w:rPr>
          <w:rFonts w:ascii="標楷體" w:eastAsia="標楷體" w:hAnsi="標楷體" w:hint="eastAsia"/>
          <w:sz w:val="28"/>
          <w:szCs w:val="28"/>
        </w:rPr>
        <w:t xml:space="preserve">與潛能開發學系　</w:t>
      </w:r>
      <w:r w:rsidRPr="00CE78C4">
        <w:rPr>
          <w:rFonts w:ascii="標楷體" w:eastAsia="標楷體" w:hAnsi="標楷體" w:hint="eastAsia"/>
          <w:b/>
          <w:sz w:val="28"/>
          <w:szCs w:val="28"/>
        </w:rPr>
        <w:t>多元文化教育</w:t>
      </w:r>
      <w:r>
        <w:rPr>
          <w:rFonts w:ascii="標楷體" w:eastAsia="標楷體" w:hAnsi="標楷體" w:hint="eastAsia"/>
          <w:b/>
          <w:sz w:val="28"/>
          <w:szCs w:val="28"/>
        </w:rPr>
        <w:t>博</w:t>
      </w:r>
      <w:r w:rsidRPr="00CE78C4">
        <w:rPr>
          <w:rFonts w:ascii="標楷體" w:eastAsia="標楷體" w:hAnsi="標楷體" w:hint="eastAsia"/>
          <w:b/>
          <w:sz w:val="28"/>
          <w:szCs w:val="28"/>
        </w:rPr>
        <w:t xml:space="preserve">士班  </w:t>
      </w:r>
      <w:r w:rsidRPr="00CE78C4">
        <w:rPr>
          <w:rFonts w:ascii="標楷體" w:eastAsia="標楷體" w:hAnsi="標楷體" w:hint="eastAsia"/>
          <w:sz w:val="28"/>
          <w:szCs w:val="28"/>
        </w:rPr>
        <w:t>修業要點</w:t>
      </w:r>
      <w:r>
        <w:rPr>
          <w:rFonts w:ascii="標楷體" w:eastAsia="標楷體" w:hAnsi="標楷體" w:hint="eastAsia"/>
          <w:sz w:val="28"/>
          <w:szCs w:val="28"/>
        </w:rPr>
        <w:t>部分條文修正</w:t>
      </w:r>
      <w:r w:rsidRPr="00CE78C4">
        <w:rPr>
          <w:rFonts w:ascii="標楷體" w:eastAsia="標楷體" w:hAnsi="標楷體" w:hint="eastAsia"/>
          <w:sz w:val="28"/>
          <w:szCs w:val="28"/>
        </w:rPr>
        <w:t xml:space="preserve">　對照表</w:t>
      </w:r>
    </w:p>
    <w:p w:rsidR="000A56A8" w:rsidRPr="000A56A8" w:rsidRDefault="000A56A8">
      <w:pPr>
        <w:widowControl/>
        <w:rPr>
          <w:rFonts w:ascii="標楷體" w:eastAsia="標楷體" w:hAnsi="標楷體"/>
          <w:sz w:val="32"/>
          <w:szCs w:val="32"/>
        </w:rPr>
      </w:pPr>
    </w:p>
    <w:p w:rsidR="000A56A8" w:rsidRDefault="000A56A8">
      <w:pPr>
        <w:widowControl/>
        <w:rPr>
          <w:rFonts w:ascii="標楷體" w:eastAsia="標楷體" w:hAnsi="標楷體"/>
          <w:sz w:val="32"/>
          <w:szCs w:val="32"/>
        </w:rPr>
      </w:pPr>
      <w:r>
        <w:rPr>
          <w:rFonts w:ascii="標楷體" w:eastAsia="標楷體" w:hAnsi="標楷體"/>
          <w:sz w:val="32"/>
          <w:szCs w:val="32"/>
        </w:rPr>
        <w:br w:type="page"/>
      </w:r>
    </w:p>
    <w:p w:rsidR="00A25F8F" w:rsidRDefault="00405CF2" w:rsidP="00405CF2">
      <w:pPr>
        <w:widowControl/>
        <w:spacing w:line="0" w:lineRule="atLeast"/>
        <w:jc w:val="center"/>
        <w:rPr>
          <w:rFonts w:ascii="標楷體" w:eastAsia="標楷體" w:hAnsi="標楷體"/>
          <w:sz w:val="32"/>
          <w:szCs w:val="32"/>
        </w:rPr>
      </w:pPr>
      <w:r w:rsidRPr="00134BD2">
        <w:rPr>
          <w:rFonts w:ascii="標楷體" w:eastAsia="標楷體" w:hAnsi="標楷體"/>
          <w:sz w:val="32"/>
          <w:szCs w:val="32"/>
        </w:rPr>
        <w:lastRenderedPageBreak/>
        <w:t>國立東華大學</w:t>
      </w:r>
      <w:r>
        <w:rPr>
          <w:rFonts w:ascii="標楷體" w:eastAsia="標楷體" w:hAnsi="標楷體" w:hint="eastAsia"/>
          <w:sz w:val="32"/>
          <w:szCs w:val="32"/>
        </w:rPr>
        <w:t>教育</w:t>
      </w:r>
      <w:r w:rsidRPr="00134BD2">
        <w:rPr>
          <w:rFonts w:ascii="標楷體" w:eastAsia="標楷體" w:hAnsi="標楷體"/>
          <w:sz w:val="32"/>
          <w:szCs w:val="32"/>
        </w:rPr>
        <w:t>與潛能開發學系</w:t>
      </w:r>
    </w:p>
    <w:p w:rsidR="00405CF2" w:rsidRPr="00B61482" w:rsidRDefault="00405CF2" w:rsidP="00405CF2">
      <w:pPr>
        <w:widowControl/>
        <w:spacing w:line="0" w:lineRule="atLeast"/>
        <w:jc w:val="center"/>
        <w:rPr>
          <w:rFonts w:ascii="標楷體" w:eastAsia="標楷體" w:hAnsi="標楷體"/>
          <w:sz w:val="32"/>
          <w:szCs w:val="32"/>
        </w:rPr>
      </w:pPr>
      <w:r w:rsidRPr="00134BD2">
        <w:rPr>
          <w:rFonts w:ascii="標楷體" w:eastAsia="標楷體" w:hAnsi="標楷體"/>
          <w:sz w:val="32"/>
          <w:szCs w:val="32"/>
        </w:rPr>
        <w:t>多元文化教育博士班修業要點</w:t>
      </w:r>
      <w:r w:rsidR="004E1CE5">
        <w:rPr>
          <w:rFonts w:ascii="標楷體" w:eastAsia="標楷體" w:hAnsi="標楷體" w:hint="eastAsia"/>
          <w:sz w:val="32"/>
          <w:szCs w:val="32"/>
        </w:rPr>
        <w:t>（修訂後全文）</w:t>
      </w:r>
    </w:p>
    <w:p w:rsidR="00405CF2" w:rsidRPr="00134BD2" w:rsidRDefault="00405CF2" w:rsidP="00405CF2">
      <w:pPr>
        <w:spacing w:line="0" w:lineRule="atLeast"/>
        <w:rPr>
          <w:rFonts w:ascii="標楷體" w:eastAsia="標楷體" w:hAnsi="標楷體"/>
          <w:sz w:val="16"/>
          <w:szCs w:val="16"/>
        </w:rPr>
      </w:pPr>
    </w:p>
    <w:p w:rsidR="00444D1B" w:rsidRDefault="00444D1B" w:rsidP="004E50C1">
      <w:pPr>
        <w:spacing w:line="0" w:lineRule="atLeast"/>
        <w:jc w:val="right"/>
        <w:rPr>
          <w:rFonts w:ascii="標楷體" w:eastAsia="標楷體" w:hAnsi="標楷體"/>
          <w:sz w:val="16"/>
          <w:szCs w:val="16"/>
        </w:rPr>
      </w:pPr>
      <w:r>
        <w:rPr>
          <w:rFonts w:ascii="標楷體" w:eastAsia="標楷體" w:hAnsi="標楷體" w:hint="eastAsia"/>
          <w:sz w:val="16"/>
          <w:szCs w:val="16"/>
        </w:rPr>
        <w:t>10</w:t>
      </w:r>
      <w:r>
        <w:rPr>
          <w:rFonts w:ascii="標楷體" w:eastAsia="標楷體" w:hAnsi="標楷體"/>
          <w:sz w:val="16"/>
          <w:szCs w:val="16"/>
        </w:rPr>
        <w:t>5年</w:t>
      </w:r>
      <w:r>
        <w:rPr>
          <w:rFonts w:ascii="標楷體" w:eastAsia="標楷體" w:hAnsi="標楷體" w:hint="eastAsia"/>
          <w:sz w:val="16"/>
          <w:szCs w:val="16"/>
        </w:rPr>
        <w:t>09月26</w:t>
      </w:r>
      <w:r>
        <w:rPr>
          <w:rFonts w:ascii="標楷體" w:eastAsia="標楷體" w:hAnsi="標楷體"/>
          <w:sz w:val="16"/>
          <w:szCs w:val="16"/>
        </w:rPr>
        <w:t>日</w:t>
      </w:r>
      <w:r>
        <w:rPr>
          <w:rFonts w:ascii="標楷體" w:eastAsia="標楷體" w:hAnsi="標楷體" w:hint="eastAsia"/>
          <w:sz w:val="16"/>
          <w:szCs w:val="16"/>
        </w:rPr>
        <w:t>105學年度第1學期第1次系務會議報告通過</w:t>
      </w:r>
    </w:p>
    <w:p w:rsidR="004E50C1" w:rsidRDefault="004E50C1" w:rsidP="004E50C1">
      <w:pPr>
        <w:spacing w:line="0" w:lineRule="atLeast"/>
        <w:jc w:val="right"/>
        <w:rPr>
          <w:rFonts w:ascii="標楷體" w:eastAsia="標楷體" w:hAnsi="標楷體"/>
          <w:sz w:val="16"/>
          <w:szCs w:val="16"/>
        </w:rPr>
      </w:pPr>
      <w:r w:rsidRPr="007C69CB">
        <w:rPr>
          <w:rFonts w:ascii="標楷體" w:eastAsia="標楷體" w:hAnsi="標楷體" w:hint="eastAsia"/>
          <w:color w:val="000000" w:themeColor="text1"/>
          <w:sz w:val="16"/>
          <w:szCs w:val="16"/>
        </w:rPr>
        <w:t>10</w:t>
      </w:r>
      <w:r>
        <w:rPr>
          <w:rFonts w:ascii="標楷體" w:eastAsia="標楷體" w:hAnsi="標楷體" w:hint="eastAsia"/>
          <w:color w:val="000000" w:themeColor="text1"/>
          <w:sz w:val="16"/>
          <w:szCs w:val="16"/>
        </w:rPr>
        <w:t>7</w:t>
      </w:r>
      <w:r w:rsidR="00B23512">
        <w:rPr>
          <w:rFonts w:ascii="標楷體" w:eastAsia="標楷體" w:hAnsi="標楷體" w:hint="eastAsia"/>
          <w:color w:val="000000" w:themeColor="text1"/>
          <w:sz w:val="16"/>
          <w:szCs w:val="16"/>
        </w:rPr>
        <w:t>年</w:t>
      </w:r>
      <w:r>
        <w:rPr>
          <w:rFonts w:ascii="標楷體" w:eastAsia="標楷體" w:hAnsi="標楷體" w:hint="eastAsia"/>
          <w:color w:val="000000" w:themeColor="text1"/>
          <w:sz w:val="16"/>
          <w:szCs w:val="16"/>
        </w:rPr>
        <w:t>1</w:t>
      </w:r>
      <w:r w:rsidR="002B7124">
        <w:rPr>
          <w:rFonts w:ascii="標楷體" w:eastAsia="標楷體" w:hAnsi="標楷體" w:hint="eastAsia"/>
          <w:color w:val="000000" w:themeColor="text1"/>
          <w:sz w:val="16"/>
          <w:szCs w:val="16"/>
        </w:rPr>
        <w:t>1</w:t>
      </w:r>
      <w:r w:rsidR="00B23512">
        <w:rPr>
          <w:rFonts w:ascii="標楷體" w:eastAsia="標楷體" w:hAnsi="標楷體" w:hint="eastAsia"/>
          <w:color w:val="000000" w:themeColor="text1"/>
          <w:sz w:val="16"/>
          <w:szCs w:val="16"/>
        </w:rPr>
        <w:t>月</w:t>
      </w:r>
      <w:r w:rsidR="002B7124">
        <w:rPr>
          <w:rFonts w:ascii="標楷體" w:eastAsia="標楷體" w:hAnsi="標楷體" w:hint="eastAsia"/>
          <w:color w:val="000000" w:themeColor="text1"/>
          <w:sz w:val="16"/>
          <w:szCs w:val="16"/>
        </w:rPr>
        <w:t>5</w:t>
      </w:r>
      <w:r w:rsidR="00B23512">
        <w:rPr>
          <w:rFonts w:ascii="標楷體" w:eastAsia="標楷體" w:hAnsi="標楷體" w:hint="eastAsia"/>
          <w:color w:val="000000" w:themeColor="text1"/>
          <w:sz w:val="16"/>
          <w:szCs w:val="16"/>
        </w:rPr>
        <w:t>日</w:t>
      </w:r>
      <w:r w:rsidRPr="007C69CB">
        <w:rPr>
          <w:rFonts w:ascii="標楷體" w:eastAsia="標楷體" w:hAnsi="標楷體" w:hint="eastAsia"/>
          <w:color w:val="000000" w:themeColor="text1"/>
          <w:sz w:val="16"/>
          <w:szCs w:val="16"/>
        </w:rPr>
        <w:t xml:space="preserve"> 10</w:t>
      </w:r>
      <w:r>
        <w:rPr>
          <w:rFonts w:ascii="標楷體" w:eastAsia="標楷體" w:hAnsi="標楷體" w:hint="eastAsia"/>
          <w:color w:val="000000" w:themeColor="text1"/>
          <w:sz w:val="16"/>
          <w:szCs w:val="16"/>
        </w:rPr>
        <w:t>7</w:t>
      </w:r>
      <w:r w:rsidRPr="007C69CB">
        <w:rPr>
          <w:rFonts w:ascii="標楷體" w:eastAsia="標楷體" w:hAnsi="標楷體" w:hint="eastAsia"/>
          <w:color w:val="000000" w:themeColor="text1"/>
          <w:sz w:val="16"/>
          <w:szCs w:val="16"/>
        </w:rPr>
        <w:t>學年度</w:t>
      </w:r>
      <w:r w:rsidR="00B23512">
        <w:rPr>
          <w:rFonts w:ascii="標楷體" w:eastAsia="標楷體" w:hAnsi="標楷體" w:hint="eastAsia"/>
          <w:color w:val="000000" w:themeColor="text1"/>
          <w:sz w:val="16"/>
          <w:szCs w:val="16"/>
        </w:rPr>
        <w:t>第1學期</w:t>
      </w:r>
      <w:r w:rsidRPr="007C69CB">
        <w:rPr>
          <w:rFonts w:ascii="標楷體" w:eastAsia="標楷體" w:hAnsi="標楷體" w:hint="eastAsia"/>
          <w:color w:val="000000" w:themeColor="text1"/>
          <w:sz w:val="16"/>
          <w:szCs w:val="16"/>
        </w:rPr>
        <w:t>第</w:t>
      </w:r>
      <w:r w:rsidR="002B7124">
        <w:rPr>
          <w:rFonts w:ascii="標楷體" w:eastAsia="標楷體" w:hAnsi="標楷體" w:hint="eastAsia"/>
          <w:color w:val="000000" w:themeColor="text1"/>
          <w:sz w:val="16"/>
          <w:szCs w:val="16"/>
        </w:rPr>
        <w:t>2</w:t>
      </w:r>
      <w:r w:rsidRPr="007C69CB">
        <w:rPr>
          <w:rFonts w:ascii="標楷體" w:eastAsia="標楷體" w:hAnsi="標楷體" w:hint="eastAsia"/>
          <w:color w:val="000000" w:themeColor="text1"/>
          <w:sz w:val="16"/>
          <w:szCs w:val="16"/>
        </w:rPr>
        <w:t>次</w:t>
      </w:r>
      <w:r w:rsidR="002B7124">
        <w:rPr>
          <w:rFonts w:ascii="標楷體" w:eastAsia="標楷體" w:hAnsi="標楷體" w:hint="eastAsia"/>
          <w:sz w:val="16"/>
          <w:szCs w:val="16"/>
        </w:rPr>
        <w:t>系</w:t>
      </w:r>
      <w:r>
        <w:rPr>
          <w:rFonts w:ascii="標楷體" w:eastAsia="標楷體" w:hAnsi="標楷體" w:hint="eastAsia"/>
          <w:sz w:val="16"/>
          <w:szCs w:val="16"/>
        </w:rPr>
        <w:t>務會議通過</w:t>
      </w:r>
    </w:p>
    <w:p w:rsidR="004F069D" w:rsidRDefault="004F069D" w:rsidP="004E50C1">
      <w:pPr>
        <w:spacing w:line="0" w:lineRule="atLeast"/>
        <w:jc w:val="right"/>
        <w:rPr>
          <w:rFonts w:ascii="標楷體" w:eastAsia="標楷體" w:hAnsi="標楷體"/>
          <w:sz w:val="16"/>
          <w:szCs w:val="16"/>
        </w:rPr>
      </w:pPr>
      <w:r>
        <w:rPr>
          <w:rFonts w:ascii="標楷體" w:eastAsia="標楷體" w:hAnsi="標楷體" w:hint="eastAsia"/>
          <w:sz w:val="16"/>
          <w:szCs w:val="16"/>
        </w:rPr>
        <w:t>108</w:t>
      </w:r>
      <w:r w:rsidR="00B23512">
        <w:rPr>
          <w:rFonts w:ascii="標楷體" w:eastAsia="標楷體" w:hAnsi="標楷體" w:hint="eastAsia"/>
          <w:sz w:val="16"/>
          <w:szCs w:val="16"/>
        </w:rPr>
        <w:t>年5月</w:t>
      </w:r>
      <w:r>
        <w:rPr>
          <w:rFonts w:ascii="標楷體" w:eastAsia="標楷體" w:hAnsi="標楷體" w:hint="eastAsia"/>
          <w:sz w:val="16"/>
          <w:szCs w:val="16"/>
        </w:rPr>
        <w:t>27</w:t>
      </w:r>
      <w:r w:rsidR="00B23512">
        <w:rPr>
          <w:rFonts w:ascii="標楷體" w:eastAsia="標楷體" w:hAnsi="標楷體" w:hint="eastAsia"/>
          <w:sz w:val="16"/>
          <w:szCs w:val="16"/>
        </w:rPr>
        <w:t>日</w:t>
      </w:r>
      <w:r>
        <w:rPr>
          <w:rFonts w:ascii="標楷體" w:eastAsia="標楷體" w:hAnsi="標楷體" w:hint="eastAsia"/>
          <w:sz w:val="16"/>
          <w:szCs w:val="16"/>
        </w:rPr>
        <w:t xml:space="preserve"> </w:t>
      </w:r>
      <w:r w:rsidRPr="007C69CB">
        <w:rPr>
          <w:rFonts w:ascii="標楷體" w:eastAsia="標楷體" w:hAnsi="標楷體" w:hint="eastAsia"/>
          <w:color w:val="000000" w:themeColor="text1"/>
          <w:sz w:val="16"/>
          <w:szCs w:val="16"/>
        </w:rPr>
        <w:t>10</w:t>
      </w:r>
      <w:r>
        <w:rPr>
          <w:rFonts w:ascii="標楷體" w:eastAsia="標楷體" w:hAnsi="標楷體" w:hint="eastAsia"/>
          <w:color w:val="000000" w:themeColor="text1"/>
          <w:sz w:val="16"/>
          <w:szCs w:val="16"/>
        </w:rPr>
        <w:t>7</w:t>
      </w:r>
      <w:r w:rsidRPr="007C69CB">
        <w:rPr>
          <w:rFonts w:ascii="標楷體" w:eastAsia="標楷體" w:hAnsi="標楷體" w:hint="eastAsia"/>
          <w:color w:val="000000" w:themeColor="text1"/>
          <w:sz w:val="16"/>
          <w:szCs w:val="16"/>
        </w:rPr>
        <w:t>學年度</w:t>
      </w:r>
      <w:r w:rsidR="00B23512">
        <w:rPr>
          <w:rFonts w:ascii="標楷體" w:eastAsia="標楷體" w:hAnsi="標楷體" w:hint="eastAsia"/>
          <w:color w:val="000000" w:themeColor="text1"/>
          <w:sz w:val="16"/>
          <w:szCs w:val="16"/>
        </w:rPr>
        <w:t>第2學期</w:t>
      </w:r>
      <w:r w:rsidRPr="007C69CB">
        <w:rPr>
          <w:rFonts w:ascii="標楷體" w:eastAsia="標楷體" w:hAnsi="標楷體" w:hint="eastAsia"/>
          <w:color w:val="000000" w:themeColor="text1"/>
          <w:sz w:val="16"/>
          <w:szCs w:val="16"/>
        </w:rPr>
        <w:t>第</w:t>
      </w:r>
      <w:r>
        <w:rPr>
          <w:rFonts w:ascii="標楷體" w:eastAsia="標楷體" w:hAnsi="標楷體" w:hint="eastAsia"/>
          <w:color w:val="000000" w:themeColor="text1"/>
          <w:sz w:val="16"/>
          <w:szCs w:val="16"/>
        </w:rPr>
        <w:t>3</w:t>
      </w:r>
      <w:r w:rsidRPr="007C69CB">
        <w:rPr>
          <w:rFonts w:ascii="標楷體" w:eastAsia="標楷體" w:hAnsi="標楷體" w:hint="eastAsia"/>
          <w:color w:val="000000" w:themeColor="text1"/>
          <w:sz w:val="16"/>
          <w:szCs w:val="16"/>
        </w:rPr>
        <w:t>次</w:t>
      </w:r>
      <w:r>
        <w:rPr>
          <w:rFonts w:ascii="標楷體" w:eastAsia="標楷體" w:hAnsi="標楷體" w:hint="eastAsia"/>
          <w:sz w:val="16"/>
          <w:szCs w:val="16"/>
        </w:rPr>
        <w:t>系務會議</w:t>
      </w:r>
      <w:r w:rsidR="00B23512">
        <w:rPr>
          <w:rFonts w:ascii="標楷體" w:eastAsia="標楷體" w:hAnsi="標楷體" w:hint="eastAsia"/>
          <w:sz w:val="16"/>
          <w:szCs w:val="16"/>
        </w:rPr>
        <w:t>修正</w:t>
      </w:r>
      <w:r>
        <w:rPr>
          <w:rFonts w:ascii="標楷體" w:eastAsia="標楷體" w:hAnsi="標楷體" w:hint="eastAsia"/>
          <w:sz w:val="16"/>
          <w:szCs w:val="16"/>
        </w:rPr>
        <w:t>通過</w:t>
      </w:r>
    </w:p>
    <w:p w:rsidR="00B23512" w:rsidRDefault="00B23512" w:rsidP="00B23512">
      <w:pPr>
        <w:spacing w:line="0" w:lineRule="atLeast"/>
        <w:jc w:val="right"/>
        <w:rPr>
          <w:rFonts w:ascii="標楷體" w:eastAsia="標楷體" w:hAnsi="標楷體"/>
          <w:sz w:val="16"/>
          <w:szCs w:val="16"/>
        </w:rPr>
      </w:pPr>
      <w:r w:rsidRPr="00D13956">
        <w:rPr>
          <w:rFonts w:ascii="標楷體" w:eastAsia="標楷體" w:hAnsi="標楷體" w:hint="eastAsia"/>
          <w:sz w:val="16"/>
          <w:szCs w:val="16"/>
        </w:rPr>
        <w:t>109年</w:t>
      </w:r>
      <w:r>
        <w:rPr>
          <w:rFonts w:ascii="標楷體" w:eastAsia="標楷體" w:hAnsi="標楷體" w:hint="eastAsia"/>
          <w:sz w:val="16"/>
          <w:szCs w:val="16"/>
        </w:rPr>
        <w:t>03</w:t>
      </w:r>
      <w:r w:rsidRPr="00D13956">
        <w:rPr>
          <w:rFonts w:ascii="標楷體" w:eastAsia="標楷體" w:hAnsi="標楷體" w:hint="eastAsia"/>
          <w:sz w:val="16"/>
          <w:szCs w:val="16"/>
        </w:rPr>
        <w:t>月</w:t>
      </w:r>
      <w:r w:rsidR="00EE7BDF">
        <w:rPr>
          <w:rFonts w:ascii="標楷體" w:eastAsia="標楷體" w:hAnsi="標楷體" w:hint="eastAsia"/>
          <w:sz w:val="16"/>
          <w:szCs w:val="16"/>
        </w:rPr>
        <w:t>3</w:t>
      </w:r>
      <w:r w:rsidR="00EE7BDF">
        <w:rPr>
          <w:rFonts w:ascii="標楷體" w:eastAsia="標楷體" w:hAnsi="標楷體"/>
          <w:sz w:val="16"/>
          <w:szCs w:val="16"/>
        </w:rPr>
        <w:t>0</w:t>
      </w:r>
      <w:r w:rsidRPr="00D13956">
        <w:rPr>
          <w:rFonts w:ascii="標楷體" w:eastAsia="標楷體" w:hAnsi="標楷體" w:hint="eastAsia"/>
          <w:sz w:val="16"/>
          <w:szCs w:val="16"/>
        </w:rPr>
        <w:t>日108學年度第</w:t>
      </w:r>
      <w:r>
        <w:rPr>
          <w:rFonts w:ascii="標楷體" w:eastAsia="標楷體" w:hAnsi="標楷體" w:hint="eastAsia"/>
          <w:sz w:val="16"/>
          <w:szCs w:val="16"/>
        </w:rPr>
        <w:t>2</w:t>
      </w:r>
      <w:r w:rsidRPr="00D13956">
        <w:rPr>
          <w:rFonts w:ascii="標楷體" w:eastAsia="標楷體" w:hAnsi="標楷體" w:hint="eastAsia"/>
          <w:sz w:val="16"/>
          <w:szCs w:val="16"/>
        </w:rPr>
        <w:t>學期第</w:t>
      </w:r>
      <w:r w:rsidR="00EE7BDF">
        <w:rPr>
          <w:rFonts w:ascii="標楷體" w:eastAsia="標楷體" w:hAnsi="標楷體" w:hint="eastAsia"/>
          <w:sz w:val="16"/>
          <w:szCs w:val="16"/>
        </w:rPr>
        <w:t>1</w:t>
      </w:r>
      <w:r w:rsidRPr="00D13956">
        <w:rPr>
          <w:rFonts w:ascii="標楷體" w:eastAsia="標楷體" w:hAnsi="標楷體" w:hint="eastAsia"/>
          <w:sz w:val="16"/>
          <w:szCs w:val="16"/>
        </w:rPr>
        <w:t>次</w:t>
      </w:r>
      <w:r>
        <w:rPr>
          <w:rFonts w:ascii="標楷體" w:eastAsia="標楷體" w:hAnsi="標楷體" w:hint="eastAsia"/>
          <w:sz w:val="16"/>
          <w:szCs w:val="16"/>
        </w:rPr>
        <w:t>系</w:t>
      </w:r>
      <w:r w:rsidRPr="00D13956">
        <w:rPr>
          <w:rFonts w:ascii="標楷體" w:eastAsia="標楷體" w:hAnsi="標楷體" w:hint="eastAsia"/>
          <w:sz w:val="16"/>
          <w:szCs w:val="16"/>
        </w:rPr>
        <w:t>務會議</w:t>
      </w:r>
      <w:r>
        <w:rPr>
          <w:rFonts w:ascii="標楷體" w:eastAsia="標楷體" w:hAnsi="標楷體" w:hint="eastAsia"/>
          <w:sz w:val="16"/>
          <w:szCs w:val="16"/>
        </w:rPr>
        <w:t>修正</w:t>
      </w:r>
      <w:r w:rsidRPr="00D13956">
        <w:rPr>
          <w:rFonts w:ascii="標楷體" w:eastAsia="標楷體" w:hAnsi="標楷體" w:hint="eastAsia"/>
          <w:sz w:val="16"/>
          <w:szCs w:val="16"/>
        </w:rPr>
        <w:t>通過</w:t>
      </w:r>
    </w:p>
    <w:p w:rsidR="00B23512" w:rsidRPr="00B23512" w:rsidRDefault="00B23512" w:rsidP="004E50C1">
      <w:pPr>
        <w:spacing w:line="0" w:lineRule="atLeast"/>
        <w:jc w:val="right"/>
        <w:rPr>
          <w:rFonts w:ascii="標楷體" w:eastAsia="標楷體" w:hAnsi="標楷體"/>
          <w:sz w:val="16"/>
          <w:szCs w:val="16"/>
        </w:rPr>
      </w:pPr>
    </w:p>
    <w:p w:rsidR="00405CF2" w:rsidRPr="009F0E75" w:rsidRDefault="00405CF2" w:rsidP="00405CF2">
      <w:pPr>
        <w:wordWrap w:val="0"/>
        <w:spacing w:line="0" w:lineRule="atLeast"/>
        <w:jc w:val="right"/>
        <w:rPr>
          <w:rFonts w:ascii="標楷體" w:eastAsia="標楷體" w:hAnsi="標楷體"/>
        </w:rPr>
      </w:pPr>
    </w:p>
    <w:p w:rsidR="00405CF2" w:rsidRPr="00EA6B00" w:rsidRDefault="00405CF2" w:rsidP="00405CF2">
      <w:pPr>
        <w:ind w:left="480" w:hangingChars="200" w:hanging="480"/>
        <w:rPr>
          <w:rFonts w:eastAsia="標楷體"/>
        </w:rPr>
      </w:pPr>
      <w:r w:rsidRPr="00EA6B00">
        <w:rPr>
          <w:rFonts w:eastAsia="標楷體"/>
        </w:rPr>
        <w:t>一、國立東華大學</w:t>
      </w:r>
      <w:r w:rsidR="00DF739A">
        <w:rPr>
          <w:rFonts w:eastAsia="標楷體" w:hint="eastAsia"/>
        </w:rPr>
        <w:t>教育</w:t>
      </w:r>
      <w:bookmarkStart w:id="2" w:name="_GoBack"/>
      <w:bookmarkEnd w:id="2"/>
      <w:r w:rsidRPr="00EA6B00">
        <w:rPr>
          <w:rFonts w:eastAsia="標楷體"/>
          <w:color w:val="000000"/>
        </w:rPr>
        <w:t>與潛能開發學系（以下簡稱本系）</w:t>
      </w:r>
      <w:r w:rsidRPr="00EA6B00">
        <w:rPr>
          <w:rFonts w:eastAsia="標楷體"/>
        </w:rPr>
        <w:t>多元文化教育</w:t>
      </w:r>
      <w:r w:rsidRPr="00EA6B00">
        <w:rPr>
          <w:rFonts w:eastAsia="標楷體"/>
          <w:color w:val="000000"/>
        </w:rPr>
        <w:t>博</w:t>
      </w:r>
      <w:r w:rsidRPr="00EA6B00">
        <w:rPr>
          <w:rFonts w:eastAsia="標楷體"/>
        </w:rPr>
        <w:t>士班</w:t>
      </w:r>
      <w:r w:rsidRPr="00EA6B00">
        <w:rPr>
          <w:rFonts w:eastAsia="標楷體"/>
        </w:rPr>
        <w:t xml:space="preserve"> (</w:t>
      </w:r>
      <w:r w:rsidRPr="00EA6B00">
        <w:rPr>
          <w:rFonts w:eastAsia="標楷體"/>
        </w:rPr>
        <w:t>以下簡稱本班</w:t>
      </w:r>
      <w:r w:rsidRPr="00EA6B00">
        <w:rPr>
          <w:rFonts w:eastAsia="標楷體"/>
        </w:rPr>
        <w:t>)</w:t>
      </w:r>
      <w:r w:rsidRPr="00EA6B00">
        <w:rPr>
          <w:rFonts w:eastAsia="標楷體"/>
        </w:rPr>
        <w:t>，為規範本班博士生修業事項，依據本校學則、博士班、碩士班研究生學位授予辦法及相關規定，特訂定本修業要點。</w:t>
      </w:r>
    </w:p>
    <w:p w:rsidR="00405CF2" w:rsidRPr="00EA6B00" w:rsidRDefault="00405CF2" w:rsidP="00405CF2">
      <w:pPr>
        <w:ind w:left="480" w:hangingChars="200" w:hanging="480"/>
        <w:rPr>
          <w:rFonts w:eastAsia="標楷體"/>
        </w:rPr>
      </w:pPr>
      <w:r w:rsidRPr="00EA6B00">
        <w:rPr>
          <w:rFonts w:eastAsia="標楷體"/>
        </w:rPr>
        <w:t>二、</w:t>
      </w:r>
      <w:r w:rsidRPr="00EA6B00">
        <w:rPr>
          <w:rFonts w:eastAsia="標楷體"/>
          <w:color w:val="000000"/>
        </w:rPr>
        <w:t>本修業要點</w:t>
      </w:r>
      <w:r w:rsidRPr="00EA6B00">
        <w:rPr>
          <w:rFonts w:eastAsia="標楷體"/>
        </w:rPr>
        <w:t>相關事宜由任教於本班之專任教師組成班務會議（以下簡稱班務會議）議決之，並由本班專任教師互推一人擔任班務會議召集人（以下簡稱召集人）。</w:t>
      </w:r>
    </w:p>
    <w:p w:rsidR="00405CF2" w:rsidRPr="00EA6B00" w:rsidRDefault="00405CF2" w:rsidP="00405CF2">
      <w:pPr>
        <w:tabs>
          <w:tab w:val="left" w:pos="480"/>
        </w:tabs>
        <w:snapToGrid w:val="0"/>
        <w:rPr>
          <w:rFonts w:eastAsia="標楷體"/>
          <w:color w:val="000000"/>
        </w:rPr>
      </w:pPr>
      <w:r w:rsidRPr="00EA6B00">
        <w:rPr>
          <w:rFonts w:eastAsia="標楷體"/>
          <w:color w:val="000000"/>
        </w:rPr>
        <w:t>三、入學資格：</w:t>
      </w:r>
    </w:p>
    <w:p w:rsidR="00405CF2" w:rsidRPr="00EA6B00" w:rsidRDefault="00405CF2" w:rsidP="00405CF2">
      <w:pPr>
        <w:tabs>
          <w:tab w:val="left" w:pos="480"/>
        </w:tabs>
        <w:snapToGrid w:val="0"/>
        <w:ind w:left="360"/>
        <w:rPr>
          <w:rFonts w:eastAsia="標楷體"/>
          <w:color w:val="000000"/>
        </w:rPr>
      </w:pPr>
      <w:r w:rsidRPr="00EA6B00">
        <w:rPr>
          <w:rFonts w:eastAsia="標楷體"/>
          <w:color w:val="000000"/>
        </w:rPr>
        <w:t>(</w:t>
      </w:r>
      <w:r w:rsidRPr="00EA6B00">
        <w:rPr>
          <w:rFonts w:eastAsia="標楷體"/>
          <w:color w:val="000000"/>
        </w:rPr>
        <w:t>一</w:t>
      </w:r>
      <w:r w:rsidRPr="00EA6B00">
        <w:rPr>
          <w:rFonts w:eastAsia="標楷體"/>
          <w:color w:val="000000"/>
        </w:rPr>
        <w:t>)</w:t>
      </w:r>
      <w:r w:rsidRPr="00EA6B00">
        <w:rPr>
          <w:rFonts w:eastAsia="標楷體"/>
          <w:bCs/>
          <w:color w:val="000000"/>
        </w:rPr>
        <w:t>公立或立案之私立大學或獨立學院或經教育部認可之外國大學各學系畢業具有碩士學位，或應屆畢業或具有同等學歷之資格，經本校博士班研究生入學考試通過者，得進入本班修讀博士學位。</w:t>
      </w:r>
    </w:p>
    <w:p w:rsidR="00405CF2" w:rsidRPr="00EA6B00" w:rsidRDefault="00405CF2" w:rsidP="00405CF2">
      <w:pPr>
        <w:tabs>
          <w:tab w:val="left" w:pos="480"/>
        </w:tabs>
        <w:snapToGrid w:val="0"/>
        <w:ind w:left="360"/>
        <w:rPr>
          <w:rFonts w:eastAsia="標楷體"/>
          <w:color w:val="000000"/>
        </w:rPr>
      </w:pPr>
      <w:r w:rsidRPr="00EA6B00">
        <w:rPr>
          <w:rFonts w:eastAsia="標楷體"/>
          <w:color w:val="000000"/>
        </w:rPr>
        <w:t>(</w:t>
      </w:r>
      <w:r w:rsidRPr="00EA6B00">
        <w:rPr>
          <w:rFonts w:eastAsia="標楷體"/>
          <w:color w:val="000000"/>
        </w:rPr>
        <w:t>二</w:t>
      </w:r>
      <w:r w:rsidRPr="00EA6B00">
        <w:rPr>
          <w:rFonts w:eastAsia="標楷體"/>
          <w:color w:val="000000"/>
        </w:rPr>
        <w:t>)</w:t>
      </w:r>
      <w:r w:rsidRPr="00EA6B00">
        <w:rPr>
          <w:rFonts w:eastAsia="標楷體"/>
          <w:color w:val="000000"/>
        </w:rPr>
        <w:t>外國學生得依本校「外國學生入學辦法」之規定申請入學。</w:t>
      </w:r>
    </w:p>
    <w:p w:rsidR="00405CF2" w:rsidRPr="00EA6B00" w:rsidRDefault="00405CF2" w:rsidP="00405CF2">
      <w:pPr>
        <w:tabs>
          <w:tab w:val="left" w:pos="480"/>
        </w:tabs>
        <w:snapToGrid w:val="0"/>
        <w:ind w:left="360"/>
        <w:rPr>
          <w:rFonts w:eastAsia="標楷體"/>
          <w:color w:val="000000"/>
        </w:rPr>
      </w:pPr>
      <w:r w:rsidRPr="00EA6B00">
        <w:rPr>
          <w:rFonts w:eastAsia="標楷體"/>
          <w:color w:val="000000"/>
        </w:rPr>
        <w:t>(</w:t>
      </w:r>
      <w:r w:rsidRPr="00EA6B00">
        <w:rPr>
          <w:rFonts w:eastAsia="標楷體"/>
          <w:color w:val="000000"/>
        </w:rPr>
        <w:t>三</w:t>
      </w:r>
      <w:r w:rsidRPr="00EA6B00">
        <w:rPr>
          <w:rFonts w:eastAsia="標楷體"/>
          <w:color w:val="000000"/>
        </w:rPr>
        <w:t>)</w:t>
      </w:r>
      <w:r w:rsidRPr="00EA6B00">
        <w:rPr>
          <w:rFonts w:eastAsia="標楷體"/>
          <w:color w:val="000000"/>
        </w:rPr>
        <w:t>逕讀博士學位：依本校</w:t>
      </w:r>
      <w:r w:rsidRPr="009623CE">
        <w:rPr>
          <w:rFonts w:eastAsia="標楷體"/>
          <w:bCs/>
        </w:rPr>
        <w:t>「</w:t>
      </w:r>
      <w:r w:rsidRPr="00EA6B00">
        <w:rPr>
          <w:rFonts w:eastAsia="標楷體"/>
          <w:color w:val="000000"/>
        </w:rPr>
        <w:t>學生逕修讀博士學位作業規定</w:t>
      </w:r>
      <w:r w:rsidRPr="009623CE">
        <w:rPr>
          <w:rFonts w:eastAsia="標楷體"/>
          <w:bCs/>
        </w:rPr>
        <w:t>」</w:t>
      </w:r>
      <w:r w:rsidRPr="00EA6B00">
        <w:rPr>
          <w:rFonts w:eastAsia="標楷體"/>
          <w:color w:val="000000"/>
        </w:rPr>
        <w:t>辦理。</w:t>
      </w:r>
    </w:p>
    <w:p w:rsidR="00405CF2" w:rsidRDefault="00405CF2" w:rsidP="00405CF2">
      <w:pPr>
        <w:tabs>
          <w:tab w:val="left" w:pos="480"/>
        </w:tabs>
        <w:snapToGrid w:val="0"/>
        <w:ind w:left="360"/>
        <w:rPr>
          <w:rFonts w:eastAsia="標楷體"/>
          <w:bCs/>
          <w:color w:val="000000"/>
        </w:rPr>
      </w:pPr>
      <w:r w:rsidRPr="00EA6B00">
        <w:rPr>
          <w:rFonts w:eastAsia="標楷體"/>
          <w:color w:val="000000"/>
        </w:rPr>
        <w:t>(</w:t>
      </w:r>
      <w:r w:rsidRPr="00EA6B00">
        <w:rPr>
          <w:rFonts w:eastAsia="標楷體"/>
          <w:color w:val="000000"/>
        </w:rPr>
        <w:t>四</w:t>
      </w:r>
      <w:r w:rsidRPr="00EA6B00">
        <w:rPr>
          <w:rFonts w:eastAsia="標楷體"/>
          <w:color w:val="000000"/>
        </w:rPr>
        <w:t>)</w:t>
      </w:r>
      <w:r w:rsidRPr="00EA6B00">
        <w:rPr>
          <w:rFonts w:eastAsia="標楷體"/>
          <w:bCs/>
          <w:color w:val="000000"/>
        </w:rPr>
        <w:t>依本校「學生轉系、所辦法」之規定，博士班研究生不得申請轉系、所。</w:t>
      </w:r>
    </w:p>
    <w:p w:rsidR="00405CF2" w:rsidRPr="00EA6B00" w:rsidRDefault="00405CF2" w:rsidP="00405CF2">
      <w:pPr>
        <w:tabs>
          <w:tab w:val="left" w:pos="480"/>
        </w:tabs>
        <w:snapToGrid w:val="0"/>
        <w:ind w:left="360"/>
        <w:rPr>
          <w:rFonts w:eastAsia="標楷體"/>
          <w:color w:val="000000"/>
        </w:rPr>
      </w:pPr>
      <w:r>
        <w:rPr>
          <w:rFonts w:eastAsia="標楷體" w:hint="eastAsia"/>
          <w:bCs/>
          <w:color w:val="000000"/>
        </w:rPr>
        <w:t>(</w:t>
      </w:r>
      <w:r>
        <w:rPr>
          <w:rFonts w:eastAsia="標楷體" w:hint="eastAsia"/>
          <w:bCs/>
          <w:color w:val="000000"/>
        </w:rPr>
        <w:t>五</w:t>
      </w:r>
      <w:r>
        <w:rPr>
          <w:rFonts w:eastAsia="標楷體" w:hint="eastAsia"/>
          <w:bCs/>
          <w:color w:val="000000"/>
        </w:rPr>
        <w:t>)</w:t>
      </w:r>
      <w:r w:rsidRPr="00EA6B00">
        <w:rPr>
          <w:rFonts w:eastAsia="標楷體"/>
          <w:color w:val="000000"/>
        </w:rPr>
        <w:t>新生因重病或接獲兵役單位征集令，不能按時入學者經檢具有關證明於註冊前申述理</w:t>
      </w:r>
      <w:r w:rsidRPr="00EA6B00">
        <w:rPr>
          <w:rFonts w:eastAsia="標楷體"/>
          <w:color w:val="000000"/>
        </w:rPr>
        <w:t xml:space="preserve"> </w:t>
      </w:r>
    </w:p>
    <w:p w:rsidR="00405CF2" w:rsidRPr="00EA6B00" w:rsidRDefault="00405CF2" w:rsidP="00405CF2">
      <w:pPr>
        <w:tabs>
          <w:tab w:val="left" w:pos="480"/>
        </w:tabs>
        <w:snapToGrid w:val="0"/>
        <w:rPr>
          <w:rFonts w:eastAsia="標楷體"/>
          <w:color w:val="000000"/>
        </w:rPr>
      </w:pPr>
      <w:r w:rsidRPr="00EA6B00">
        <w:rPr>
          <w:rFonts w:eastAsia="標楷體"/>
          <w:color w:val="000000"/>
        </w:rPr>
        <w:t xml:space="preserve">       </w:t>
      </w:r>
      <w:r w:rsidRPr="00EA6B00">
        <w:rPr>
          <w:rFonts w:eastAsia="標楷體"/>
          <w:color w:val="000000"/>
        </w:rPr>
        <w:t>由，向本校申請保留入學資格並獲准者，得延後修讀博士學位。</w:t>
      </w:r>
    </w:p>
    <w:p w:rsidR="00405CF2" w:rsidRPr="00EA6B00" w:rsidRDefault="00405CF2" w:rsidP="00405CF2">
      <w:pPr>
        <w:ind w:left="480" w:hangingChars="200" w:hanging="480"/>
        <w:rPr>
          <w:rFonts w:eastAsia="標楷體"/>
          <w:color w:val="000000"/>
        </w:rPr>
      </w:pPr>
      <w:r w:rsidRPr="00EA6B00">
        <w:rPr>
          <w:rFonts w:eastAsia="標楷體"/>
          <w:color w:val="000000"/>
        </w:rPr>
        <w:t>四、本班修業年限依教育部頒訂之大學法及其施行細則規定，博士生修業年限為二至七年</w:t>
      </w:r>
      <w:r w:rsidRPr="00EA6B00">
        <w:rPr>
          <w:rFonts w:eastAsia="標楷體"/>
          <w:color w:val="000000"/>
        </w:rPr>
        <w:t>(</w:t>
      </w:r>
      <w:r w:rsidRPr="00EA6B00">
        <w:rPr>
          <w:rFonts w:eastAsia="標楷體"/>
          <w:color w:val="000000"/>
        </w:rPr>
        <w:t>不含休學，所有下列時間亦然</w:t>
      </w:r>
      <w:r w:rsidRPr="00EA6B00">
        <w:rPr>
          <w:rFonts w:eastAsia="標楷體"/>
          <w:color w:val="000000"/>
        </w:rPr>
        <w:t xml:space="preserve">) </w:t>
      </w:r>
      <w:r w:rsidRPr="00EA6B00">
        <w:rPr>
          <w:rFonts w:eastAsia="標楷體"/>
          <w:color w:val="000000"/>
        </w:rPr>
        <w:t>，但在職研究生得延長其修業年限二年。</w:t>
      </w:r>
    </w:p>
    <w:p w:rsidR="00405CF2" w:rsidRPr="00EA6B00" w:rsidRDefault="00405CF2" w:rsidP="00405CF2">
      <w:pPr>
        <w:ind w:left="480" w:hangingChars="200" w:hanging="480"/>
        <w:rPr>
          <w:rFonts w:eastAsia="標楷體"/>
          <w:color w:val="000000"/>
        </w:rPr>
      </w:pPr>
      <w:r w:rsidRPr="00EA6B00">
        <w:rPr>
          <w:rFonts w:eastAsia="標楷體"/>
          <w:color w:val="000000"/>
        </w:rPr>
        <w:t>五、修課規定：詳如本班課程規劃表。</w:t>
      </w:r>
    </w:p>
    <w:p w:rsidR="00405CF2" w:rsidRPr="00EA6B00" w:rsidRDefault="00405CF2" w:rsidP="00405CF2">
      <w:pPr>
        <w:rPr>
          <w:rFonts w:eastAsia="標楷體"/>
          <w:color w:val="000000"/>
        </w:rPr>
      </w:pPr>
      <w:r w:rsidRPr="00EA6B00">
        <w:rPr>
          <w:rFonts w:eastAsia="標楷體"/>
          <w:color w:val="000000"/>
        </w:rPr>
        <w:t>六、學分抵免：</w:t>
      </w:r>
    </w:p>
    <w:p w:rsidR="00405CF2" w:rsidRPr="00EA6B00" w:rsidRDefault="00405CF2" w:rsidP="00405CF2">
      <w:pPr>
        <w:ind w:leftChars="200" w:left="960" w:hangingChars="200" w:hanging="480"/>
        <w:rPr>
          <w:rFonts w:eastAsia="標楷體"/>
          <w:color w:val="000000"/>
        </w:rPr>
      </w:pPr>
      <w:r w:rsidRPr="00EA6B00">
        <w:rPr>
          <w:rFonts w:eastAsia="標楷體"/>
          <w:color w:val="000000"/>
        </w:rPr>
        <w:t>(</w:t>
      </w:r>
      <w:r w:rsidRPr="00EA6B00">
        <w:rPr>
          <w:rFonts w:eastAsia="標楷體"/>
          <w:color w:val="000000"/>
        </w:rPr>
        <w:t>一</w:t>
      </w:r>
      <w:r w:rsidRPr="00EA6B00">
        <w:rPr>
          <w:rFonts w:eastAsia="標楷體"/>
          <w:color w:val="000000"/>
        </w:rPr>
        <w:t>)</w:t>
      </w:r>
      <w:r w:rsidRPr="00EA6B00">
        <w:rPr>
          <w:rFonts w:eastAsia="標楷體"/>
          <w:color w:val="000000"/>
        </w:rPr>
        <w:t>凡曾在最近六年內，修習本校或校外博士班相關課程及格（修習成績應至少達</w:t>
      </w:r>
      <w:r w:rsidRPr="00EA6B00">
        <w:rPr>
          <w:rFonts w:eastAsia="標楷體"/>
          <w:color w:val="000000"/>
        </w:rPr>
        <w:t>70</w:t>
      </w:r>
      <w:r w:rsidRPr="00EA6B00">
        <w:rPr>
          <w:rFonts w:eastAsia="標楷體"/>
          <w:color w:val="000000"/>
        </w:rPr>
        <w:t>分以上）且未計入其畢業學分數者，得申請抵免學分，申請一次為限。</w:t>
      </w:r>
    </w:p>
    <w:p w:rsidR="00405CF2" w:rsidRPr="00EA6B00" w:rsidRDefault="00405CF2" w:rsidP="00405CF2">
      <w:pPr>
        <w:ind w:leftChars="200" w:left="960" w:hangingChars="200" w:hanging="480"/>
        <w:rPr>
          <w:rFonts w:eastAsia="標楷體"/>
          <w:color w:val="000000"/>
        </w:rPr>
      </w:pPr>
      <w:r w:rsidRPr="00EA6B00">
        <w:rPr>
          <w:rFonts w:eastAsia="標楷體"/>
          <w:color w:val="000000"/>
        </w:rPr>
        <w:t>(</w:t>
      </w:r>
      <w:r w:rsidRPr="00EA6B00">
        <w:rPr>
          <w:rFonts w:eastAsia="標楷體"/>
          <w:color w:val="000000"/>
        </w:rPr>
        <w:t>二</w:t>
      </w:r>
      <w:r w:rsidRPr="00EA6B00">
        <w:rPr>
          <w:rFonts w:eastAsia="標楷體"/>
          <w:color w:val="000000"/>
        </w:rPr>
        <w:t>)</w:t>
      </w:r>
      <w:r w:rsidRPr="00EA6B00">
        <w:rPr>
          <w:rFonts w:eastAsia="標楷體"/>
          <w:color w:val="000000"/>
        </w:rPr>
        <w:t>申請抵免之課程需經本班</w:t>
      </w:r>
      <w:r w:rsidRPr="00EA6B00">
        <w:rPr>
          <w:rFonts w:eastAsia="標楷體"/>
          <w:bCs/>
          <w:color w:val="000000"/>
        </w:rPr>
        <w:t>課程委員會審議通過</w:t>
      </w:r>
      <w:r w:rsidRPr="00EA6B00">
        <w:rPr>
          <w:rFonts w:eastAsia="標楷體"/>
          <w:color w:val="000000"/>
        </w:rPr>
        <w:t>。</w:t>
      </w:r>
    </w:p>
    <w:p w:rsidR="00405CF2" w:rsidRPr="00EA6B00" w:rsidRDefault="00405CF2" w:rsidP="00405CF2">
      <w:pPr>
        <w:ind w:leftChars="200" w:left="960" w:hangingChars="200" w:hanging="480"/>
        <w:rPr>
          <w:rFonts w:eastAsia="標楷體"/>
          <w:color w:val="000000"/>
        </w:rPr>
      </w:pPr>
      <w:r w:rsidRPr="00EA6B00">
        <w:rPr>
          <w:rFonts w:eastAsia="標楷體"/>
          <w:color w:val="000000"/>
        </w:rPr>
        <w:t>(</w:t>
      </w:r>
      <w:r w:rsidRPr="00EA6B00">
        <w:rPr>
          <w:rFonts w:eastAsia="標楷體"/>
          <w:color w:val="000000"/>
        </w:rPr>
        <w:t>三</w:t>
      </w:r>
      <w:r w:rsidRPr="00EA6B00">
        <w:rPr>
          <w:rFonts w:eastAsia="標楷體"/>
          <w:color w:val="000000"/>
        </w:rPr>
        <w:t>)</w:t>
      </w:r>
      <w:r w:rsidRPr="00EA6B00">
        <w:rPr>
          <w:rFonts w:eastAsia="標楷體"/>
          <w:color w:val="000000"/>
        </w:rPr>
        <w:t>除本班修業要點規定之必修課不得抵免外，其餘抵免以選修總學分之二分之ㄧ為上限。</w:t>
      </w:r>
    </w:p>
    <w:p w:rsidR="00405CF2" w:rsidRPr="00B43757" w:rsidRDefault="00405CF2" w:rsidP="00405CF2">
      <w:pPr>
        <w:rPr>
          <w:rFonts w:eastAsia="標楷體"/>
          <w:color w:val="000000" w:themeColor="text1"/>
          <w:shd w:val="clear" w:color="auto" w:fill="FFFFFF"/>
        </w:rPr>
      </w:pPr>
      <w:r w:rsidRPr="00B43757">
        <w:rPr>
          <w:rFonts w:eastAsia="標楷體"/>
          <w:color w:val="000000" w:themeColor="text1"/>
          <w:shd w:val="clear" w:color="auto" w:fill="FFFFFF"/>
        </w:rPr>
        <w:t>七、初期評量（</w:t>
      </w:r>
      <w:r w:rsidRPr="00B43757">
        <w:rPr>
          <w:rFonts w:eastAsia="標楷體"/>
          <w:color w:val="000000" w:themeColor="text1"/>
          <w:shd w:val="clear" w:color="auto" w:fill="FFFFFF"/>
        </w:rPr>
        <w:t>early stage evaluation</w:t>
      </w:r>
      <w:r w:rsidRPr="00B43757">
        <w:rPr>
          <w:rFonts w:eastAsia="標楷體"/>
          <w:color w:val="000000" w:themeColor="text1"/>
          <w:shd w:val="clear" w:color="auto" w:fill="FFFFFF"/>
        </w:rPr>
        <w:t>）：</w:t>
      </w:r>
      <w:r w:rsidRPr="00B43757">
        <w:rPr>
          <w:rFonts w:eastAsia="標楷體"/>
          <w:color w:val="000000" w:themeColor="text1"/>
          <w:shd w:val="clear" w:color="auto" w:fill="FFFFFF"/>
        </w:rPr>
        <w:t xml:space="preserve"> </w:t>
      </w:r>
    </w:p>
    <w:p w:rsidR="00405CF2" w:rsidRPr="00B43757" w:rsidRDefault="00405CF2" w:rsidP="00405CF2">
      <w:pPr>
        <w:ind w:left="960" w:hangingChars="400" w:hanging="960"/>
        <w:rPr>
          <w:rFonts w:eastAsia="標楷體"/>
          <w:color w:val="000000" w:themeColor="text1"/>
          <w:shd w:val="clear" w:color="auto" w:fill="FFFFFF"/>
        </w:rPr>
      </w:pPr>
      <w:r w:rsidRPr="00B43757">
        <w:rPr>
          <w:rFonts w:eastAsia="標楷體"/>
          <w:color w:val="000000" w:themeColor="text1"/>
          <w:shd w:val="clear" w:color="auto" w:fill="FFFFFF"/>
        </w:rPr>
        <w:t xml:space="preserve">    (</w:t>
      </w:r>
      <w:r w:rsidRPr="00B43757">
        <w:rPr>
          <w:rFonts w:eastAsia="標楷體"/>
          <w:color w:val="000000" w:themeColor="text1"/>
          <w:shd w:val="clear" w:color="auto" w:fill="FFFFFF"/>
        </w:rPr>
        <w:t>一</w:t>
      </w:r>
      <w:r w:rsidRPr="00B43757">
        <w:rPr>
          <w:rFonts w:eastAsia="標楷體"/>
          <w:color w:val="000000" w:themeColor="text1"/>
          <w:shd w:val="clear" w:color="auto" w:fill="FFFFFF"/>
        </w:rPr>
        <w:t>)</w:t>
      </w:r>
      <w:r w:rsidRPr="00B43757">
        <w:rPr>
          <w:rFonts w:eastAsia="標楷體" w:hint="eastAsia"/>
          <w:color w:val="000000" w:themeColor="text1"/>
          <w:shd w:val="clear" w:color="auto" w:fill="FFFFFF"/>
        </w:rPr>
        <w:t xml:space="preserve"> </w:t>
      </w:r>
      <w:r w:rsidRPr="00B43757">
        <w:rPr>
          <w:rFonts w:eastAsia="標楷體" w:hint="eastAsia"/>
          <w:color w:val="000000" w:themeColor="text1"/>
          <w:shd w:val="clear" w:color="auto" w:fill="FFFFFF"/>
        </w:rPr>
        <w:t>初期</w:t>
      </w:r>
      <w:r w:rsidRPr="00B43757">
        <w:rPr>
          <w:rFonts w:eastAsia="標楷體"/>
          <w:color w:val="000000" w:themeColor="text1"/>
          <w:shd w:val="clear" w:color="auto" w:fill="FFFFFF"/>
        </w:rPr>
        <w:t>評量</w:t>
      </w:r>
      <w:r w:rsidRPr="00B43757">
        <w:rPr>
          <w:rFonts w:eastAsia="標楷體" w:hint="eastAsia"/>
          <w:color w:val="000000" w:themeColor="text1"/>
          <w:shd w:val="clear" w:color="auto" w:fill="FFFFFF"/>
        </w:rPr>
        <w:t>之目的在於檢視學生之博士研究能力，以輔導本領域博士研究者適時調整生涯目標。</w:t>
      </w:r>
    </w:p>
    <w:p w:rsidR="00405CF2" w:rsidRPr="00B43757" w:rsidRDefault="00405CF2" w:rsidP="00405CF2">
      <w:pPr>
        <w:ind w:leftChars="200" w:left="960" w:hangingChars="200" w:hanging="480"/>
        <w:rPr>
          <w:rFonts w:eastAsia="標楷體"/>
          <w:color w:val="000000" w:themeColor="text1"/>
          <w:shd w:val="clear" w:color="auto" w:fill="FFFFFF"/>
        </w:rPr>
      </w:pPr>
      <w:r w:rsidRPr="00B43757">
        <w:rPr>
          <w:rFonts w:eastAsia="標楷體" w:hint="eastAsia"/>
          <w:color w:val="000000" w:themeColor="text1"/>
          <w:shd w:val="clear" w:color="auto" w:fill="FFFFFF"/>
        </w:rPr>
        <w:t>(</w:t>
      </w:r>
      <w:r w:rsidRPr="00B43757">
        <w:rPr>
          <w:rFonts w:eastAsia="標楷體" w:hint="eastAsia"/>
          <w:color w:val="000000" w:themeColor="text1"/>
          <w:shd w:val="clear" w:color="auto" w:fill="FFFFFF"/>
        </w:rPr>
        <w:t>二</w:t>
      </w:r>
      <w:r w:rsidRPr="00B43757">
        <w:rPr>
          <w:rFonts w:eastAsia="標楷體" w:hint="eastAsia"/>
          <w:color w:val="000000" w:themeColor="text1"/>
          <w:shd w:val="clear" w:color="auto" w:fill="FFFFFF"/>
        </w:rPr>
        <w:t xml:space="preserve">) </w:t>
      </w:r>
      <w:r w:rsidRPr="00B43757">
        <w:rPr>
          <w:rFonts w:eastAsia="標楷體" w:hint="eastAsia"/>
          <w:color w:val="000000" w:themeColor="text1"/>
          <w:shd w:val="clear" w:color="auto" w:fill="FFFFFF"/>
        </w:rPr>
        <w:t>初期評量可於</w:t>
      </w:r>
      <w:r w:rsidRPr="00B43757">
        <w:rPr>
          <w:rFonts w:eastAsia="標楷體"/>
          <w:color w:val="000000" w:themeColor="text1"/>
          <w:shd w:val="clear" w:color="auto" w:fill="FFFFFF"/>
        </w:rPr>
        <w:t>修習正式課程</w:t>
      </w:r>
      <w:r w:rsidRPr="00B43757">
        <w:rPr>
          <w:rFonts w:eastAsia="標楷體"/>
          <w:color w:val="000000" w:themeColor="text1"/>
          <w:shd w:val="clear" w:color="auto" w:fill="FFFFFF"/>
        </w:rPr>
        <w:t>4</w:t>
      </w:r>
      <w:r w:rsidRPr="00B43757">
        <w:rPr>
          <w:rFonts w:eastAsia="標楷體"/>
          <w:color w:val="000000" w:themeColor="text1"/>
          <w:shd w:val="clear" w:color="auto" w:fill="FFFFFF"/>
        </w:rPr>
        <w:t>門（不含引導研究）</w:t>
      </w:r>
      <w:r w:rsidRPr="00B43757">
        <w:rPr>
          <w:rFonts w:eastAsia="標楷體" w:hint="eastAsia"/>
          <w:color w:val="000000" w:themeColor="text1"/>
          <w:shd w:val="clear" w:color="auto" w:fill="FFFFFF"/>
        </w:rPr>
        <w:t>後進行。</w:t>
      </w:r>
      <w:r w:rsidRPr="00B43757">
        <w:rPr>
          <w:rFonts w:eastAsia="標楷體"/>
          <w:color w:val="000000" w:themeColor="text1"/>
          <w:shd w:val="clear" w:color="auto" w:fill="FFFFFF"/>
        </w:rPr>
        <w:t>完成</w:t>
      </w:r>
      <w:r w:rsidRPr="00B43757">
        <w:rPr>
          <w:rFonts w:eastAsia="標楷體" w:hint="eastAsia"/>
          <w:color w:val="000000" w:themeColor="text1"/>
          <w:shd w:val="clear" w:color="auto" w:fill="FFFFFF"/>
        </w:rPr>
        <w:t>4</w:t>
      </w:r>
      <w:r w:rsidRPr="00B43757">
        <w:rPr>
          <w:rFonts w:eastAsia="標楷體" w:hint="eastAsia"/>
          <w:color w:val="000000" w:themeColor="text1"/>
          <w:shd w:val="clear" w:color="auto" w:fill="FFFFFF"/>
        </w:rPr>
        <w:t>門課程之</w:t>
      </w:r>
      <w:r w:rsidRPr="00B43757">
        <w:rPr>
          <w:rFonts w:eastAsia="標楷體"/>
          <w:color w:val="000000" w:themeColor="text1"/>
          <w:shd w:val="clear" w:color="auto" w:fill="FFFFFF"/>
        </w:rPr>
        <w:t>當學期</w:t>
      </w:r>
      <w:r w:rsidRPr="00B43757">
        <w:rPr>
          <w:rFonts w:eastAsia="標楷體" w:hint="eastAsia"/>
          <w:color w:val="000000" w:themeColor="text1"/>
          <w:shd w:val="clear" w:color="auto" w:fill="FFFFFF"/>
        </w:rPr>
        <w:t>即可提出申請，並於學期</w:t>
      </w:r>
      <w:r w:rsidRPr="00B43757">
        <w:rPr>
          <w:rFonts w:eastAsia="標楷體"/>
          <w:color w:val="000000" w:themeColor="text1"/>
          <w:shd w:val="clear" w:color="auto" w:fill="FFFFFF"/>
        </w:rPr>
        <w:t>末進行</w:t>
      </w:r>
      <w:r w:rsidRPr="00B43757">
        <w:rPr>
          <w:rFonts w:eastAsia="標楷體" w:hint="eastAsia"/>
          <w:color w:val="000000" w:themeColor="text1"/>
          <w:shd w:val="clear" w:color="auto" w:fill="FFFFFF"/>
        </w:rPr>
        <w:t>初期</w:t>
      </w:r>
      <w:r w:rsidRPr="00B43757">
        <w:rPr>
          <w:rFonts w:eastAsia="標楷體"/>
          <w:color w:val="000000" w:themeColor="text1"/>
          <w:shd w:val="clear" w:color="auto" w:fill="FFFFFF"/>
        </w:rPr>
        <w:t>評量。</w:t>
      </w:r>
      <w:r w:rsidR="004F069D" w:rsidRPr="00BE6CBB">
        <w:rPr>
          <w:rFonts w:eastAsia="標楷體" w:hint="eastAsia"/>
          <w:color w:val="FF0000"/>
          <w:shd w:val="clear" w:color="auto" w:fill="FFFFFF"/>
        </w:rPr>
        <w:t>初期評量需於</w:t>
      </w:r>
      <w:r w:rsidR="004F069D" w:rsidRPr="00BE6CBB">
        <w:rPr>
          <w:rFonts w:eastAsia="標楷體" w:hint="eastAsia"/>
          <w:color w:val="FF0000"/>
          <w:shd w:val="clear" w:color="auto" w:fill="FFFFFF"/>
        </w:rPr>
        <w:t>2</w:t>
      </w:r>
      <w:r w:rsidR="004F069D" w:rsidRPr="00BE6CBB">
        <w:rPr>
          <w:rFonts w:eastAsia="標楷體" w:hint="eastAsia"/>
          <w:color w:val="FF0000"/>
          <w:shd w:val="clear" w:color="auto" w:fill="FFFFFF"/>
        </w:rPr>
        <w:t>年內</w:t>
      </w:r>
      <w:r w:rsidR="004F069D">
        <w:rPr>
          <w:rFonts w:eastAsia="標楷體" w:hint="eastAsia"/>
          <w:color w:val="FF0000"/>
          <w:shd w:val="clear" w:color="auto" w:fill="FFFFFF"/>
        </w:rPr>
        <w:t>提出第一次申請。</w:t>
      </w:r>
    </w:p>
    <w:p w:rsidR="00405CF2" w:rsidRPr="00B43757" w:rsidRDefault="00405CF2" w:rsidP="00405CF2">
      <w:pPr>
        <w:ind w:leftChars="199" w:left="989" w:hangingChars="213" w:hanging="511"/>
        <w:rPr>
          <w:rFonts w:eastAsia="標楷體"/>
          <w:color w:val="000000" w:themeColor="text1"/>
          <w:shd w:val="clear" w:color="auto" w:fill="FFFFFF"/>
        </w:rPr>
      </w:pPr>
      <w:r w:rsidRPr="00B43757">
        <w:rPr>
          <w:rFonts w:eastAsia="標楷體"/>
          <w:color w:val="000000" w:themeColor="text1"/>
          <w:shd w:val="clear" w:color="auto" w:fill="FFFFFF"/>
        </w:rPr>
        <w:t>(</w:t>
      </w:r>
      <w:r w:rsidRPr="00B43757">
        <w:rPr>
          <w:rFonts w:eastAsia="標楷體" w:hint="eastAsia"/>
          <w:color w:val="000000" w:themeColor="text1"/>
          <w:shd w:val="clear" w:color="auto" w:fill="FFFFFF"/>
        </w:rPr>
        <w:t>三</w:t>
      </w:r>
      <w:r w:rsidRPr="00B43757">
        <w:rPr>
          <w:rFonts w:eastAsia="標楷體"/>
          <w:color w:val="000000" w:themeColor="text1"/>
          <w:shd w:val="clear" w:color="auto" w:fill="FFFFFF"/>
        </w:rPr>
        <w:t>)</w:t>
      </w:r>
      <w:r w:rsidRPr="00B43757">
        <w:rPr>
          <w:rFonts w:eastAsia="標楷體" w:hint="eastAsia"/>
          <w:color w:val="000000" w:themeColor="text1"/>
          <w:shd w:val="clear" w:color="auto" w:fill="FFFFFF"/>
        </w:rPr>
        <w:t xml:space="preserve"> </w:t>
      </w:r>
      <w:r w:rsidRPr="00B43757">
        <w:rPr>
          <w:rFonts w:eastAsia="標楷體" w:hint="eastAsia"/>
          <w:color w:val="000000" w:themeColor="text1"/>
          <w:shd w:val="clear" w:color="auto" w:fill="FFFFFF"/>
        </w:rPr>
        <w:t>評量以</w:t>
      </w:r>
      <w:r w:rsidRPr="00B43757">
        <w:rPr>
          <w:rFonts w:eastAsia="標楷體"/>
          <w:color w:val="000000" w:themeColor="text1"/>
          <w:shd w:val="clear" w:color="auto" w:fill="FFFFFF"/>
        </w:rPr>
        <w:t>書面</w:t>
      </w:r>
      <w:r w:rsidRPr="00B43757">
        <w:rPr>
          <w:rFonts w:eastAsia="標楷體" w:hint="eastAsia"/>
          <w:color w:val="000000" w:themeColor="text1"/>
          <w:shd w:val="clear" w:color="auto" w:fill="FFFFFF"/>
        </w:rPr>
        <w:t>提出</w:t>
      </w:r>
      <w:r w:rsidRPr="00B43757">
        <w:rPr>
          <w:rFonts w:eastAsia="標楷體"/>
          <w:color w:val="000000" w:themeColor="text1"/>
          <w:shd w:val="clear" w:color="auto" w:fill="FFFFFF"/>
        </w:rPr>
        <w:t>說明並</w:t>
      </w:r>
      <w:r w:rsidRPr="00B43757">
        <w:rPr>
          <w:rFonts w:eastAsia="標楷體" w:hint="eastAsia"/>
          <w:color w:val="000000" w:themeColor="text1"/>
          <w:shd w:val="clear" w:color="auto" w:fill="FFFFFF"/>
        </w:rPr>
        <w:t>檢</w:t>
      </w:r>
      <w:r w:rsidRPr="00B43757">
        <w:rPr>
          <w:rFonts w:eastAsia="標楷體"/>
          <w:color w:val="000000" w:themeColor="text1"/>
          <w:shd w:val="clear" w:color="auto" w:fill="FFFFFF"/>
        </w:rPr>
        <w:t>附相關資料，內容共計三部分：</w:t>
      </w:r>
      <w:r w:rsidRPr="00B43757">
        <w:rPr>
          <w:rFonts w:eastAsia="標楷體"/>
          <w:color w:val="000000" w:themeColor="text1"/>
          <w:shd w:val="clear" w:color="auto" w:fill="FFFFFF"/>
        </w:rPr>
        <w:t xml:space="preserve"> 1.</w:t>
      </w:r>
      <w:r w:rsidRPr="00B43757">
        <w:rPr>
          <w:rFonts w:eastAsia="標楷體"/>
          <w:color w:val="000000" w:themeColor="text1"/>
          <w:shd w:val="clear" w:color="auto" w:fill="FFFFFF"/>
        </w:rPr>
        <w:t>修課之學習歷程分析（另附代表性報告</w:t>
      </w:r>
      <w:r w:rsidRPr="00B43757">
        <w:rPr>
          <w:rFonts w:eastAsia="標楷體"/>
          <w:color w:val="000000" w:themeColor="text1"/>
          <w:shd w:val="clear" w:color="auto" w:fill="FFFFFF"/>
        </w:rPr>
        <w:t>1-2</w:t>
      </w:r>
      <w:r w:rsidRPr="00B43757">
        <w:rPr>
          <w:rFonts w:eastAsia="標楷體"/>
          <w:color w:val="000000" w:themeColor="text1"/>
          <w:shd w:val="clear" w:color="auto" w:fill="FFFFFF"/>
        </w:rPr>
        <w:t>篇）；</w:t>
      </w:r>
      <w:r w:rsidRPr="00B43757">
        <w:rPr>
          <w:rFonts w:eastAsia="標楷體"/>
          <w:color w:val="000000" w:themeColor="text1"/>
          <w:shd w:val="clear" w:color="auto" w:fill="FFFFFF"/>
        </w:rPr>
        <w:t xml:space="preserve"> 2.</w:t>
      </w:r>
      <w:r w:rsidRPr="00B43757">
        <w:rPr>
          <w:rFonts w:ascii="標楷體" w:eastAsia="標楷體" w:hAnsi="標楷體" w:hint="eastAsia"/>
          <w:color w:val="000000" w:themeColor="text1"/>
          <w:shd w:val="clear" w:color="auto" w:fill="FFFFFF"/>
        </w:rPr>
        <w:t xml:space="preserve"> 論文研究方向</w:t>
      </w:r>
      <w:r w:rsidRPr="00B43757">
        <w:rPr>
          <w:rFonts w:eastAsia="標楷體"/>
          <w:color w:val="000000" w:themeColor="text1"/>
          <w:shd w:val="clear" w:color="auto" w:fill="FFFFFF"/>
        </w:rPr>
        <w:t>；</w:t>
      </w:r>
      <w:r w:rsidRPr="00B43757">
        <w:rPr>
          <w:rFonts w:eastAsia="標楷體"/>
          <w:color w:val="000000" w:themeColor="text1"/>
          <w:shd w:val="clear" w:color="auto" w:fill="FFFFFF"/>
        </w:rPr>
        <w:t xml:space="preserve"> 3.</w:t>
      </w:r>
      <w:r w:rsidRPr="00B43757">
        <w:rPr>
          <w:rFonts w:ascii="標楷體" w:eastAsia="標楷體" w:hAnsi="標楷體" w:hint="eastAsia"/>
          <w:color w:val="000000" w:themeColor="text1"/>
          <w:shd w:val="clear" w:color="auto" w:fill="FFFFFF"/>
        </w:rPr>
        <w:t xml:space="preserve"> 社會或公共議題參與歷程與反思</w:t>
      </w:r>
      <w:r w:rsidRPr="00B43757">
        <w:rPr>
          <w:rFonts w:eastAsia="標楷體"/>
          <w:color w:val="000000" w:themeColor="text1"/>
          <w:shd w:val="clear" w:color="auto" w:fill="FFFFFF"/>
        </w:rPr>
        <w:t>。</w:t>
      </w:r>
      <w:r w:rsidRPr="00B43757">
        <w:rPr>
          <w:rFonts w:eastAsia="標楷體" w:hint="eastAsia"/>
          <w:color w:val="000000" w:themeColor="text1"/>
          <w:shd w:val="clear" w:color="auto" w:fill="FFFFFF"/>
        </w:rPr>
        <w:t>之後再由本班專任教師共同口試。</w:t>
      </w:r>
    </w:p>
    <w:p w:rsidR="00405CF2" w:rsidRPr="00B43757" w:rsidRDefault="00405CF2" w:rsidP="00405CF2">
      <w:pPr>
        <w:ind w:leftChars="199" w:left="989" w:hangingChars="213" w:hanging="511"/>
        <w:rPr>
          <w:rFonts w:eastAsia="標楷體"/>
          <w:color w:val="000000" w:themeColor="text1"/>
          <w:shd w:val="clear" w:color="auto" w:fill="FFFFFF"/>
        </w:rPr>
      </w:pPr>
      <w:r w:rsidRPr="00B43757">
        <w:rPr>
          <w:rFonts w:eastAsia="標楷體" w:hint="eastAsia"/>
          <w:color w:val="000000" w:themeColor="text1"/>
          <w:shd w:val="clear" w:color="auto" w:fill="FFFFFF"/>
        </w:rPr>
        <w:t>(</w:t>
      </w:r>
      <w:r w:rsidRPr="00B43757">
        <w:rPr>
          <w:rFonts w:eastAsia="標楷體" w:hint="eastAsia"/>
          <w:color w:val="000000" w:themeColor="text1"/>
          <w:shd w:val="clear" w:color="auto" w:fill="FFFFFF"/>
        </w:rPr>
        <w:t>四</w:t>
      </w:r>
      <w:r w:rsidRPr="00B43757">
        <w:rPr>
          <w:rFonts w:eastAsia="標楷體" w:hint="eastAsia"/>
          <w:color w:val="000000" w:themeColor="text1"/>
          <w:shd w:val="clear" w:color="auto" w:fill="FFFFFF"/>
        </w:rPr>
        <w:t xml:space="preserve">) </w:t>
      </w:r>
      <w:r w:rsidRPr="00B43757">
        <w:rPr>
          <w:rFonts w:eastAsia="標楷體" w:hint="eastAsia"/>
          <w:color w:val="000000" w:themeColor="text1"/>
          <w:shd w:val="clear" w:color="auto" w:fill="FFFFFF"/>
        </w:rPr>
        <w:t>學生需在初期評量通過後始得申請指導教授，初期評量通過後之課程規劃必須與指導教授討論。</w:t>
      </w:r>
    </w:p>
    <w:p w:rsidR="00405CF2" w:rsidRPr="00B43757" w:rsidRDefault="00405CF2" w:rsidP="00405CF2">
      <w:pPr>
        <w:rPr>
          <w:rFonts w:eastAsia="標楷體"/>
          <w:color w:val="000000" w:themeColor="text1"/>
        </w:rPr>
      </w:pPr>
      <w:r w:rsidRPr="00B43757">
        <w:rPr>
          <w:rFonts w:eastAsia="標楷體"/>
          <w:color w:val="000000" w:themeColor="text1"/>
        </w:rPr>
        <w:t>八、博士論文指導規定：</w:t>
      </w:r>
    </w:p>
    <w:p w:rsidR="00405CF2" w:rsidRPr="00B43757" w:rsidRDefault="00405CF2" w:rsidP="00405CF2">
      <w:pPr>
        <w:ind w:leftChars="200" w:left="960" w:hangingChars="200" w:hanging="480"/>
        <w:rPr>
          <w:rFonts w:eastAsia="標楷體"/>
          <w:color w:val="000000" w:themeColor="text1"/>
        </w:rPr>
      </w:pPr>
      <w:r w:rsidRPr="00B43757">
        <w:rPr>
          <w:rFonts w:eastAsia="標楷體"/>
          <w:color w:val="000000" w:themeColor="text1"/>
        </w:rPr>
        <w:t>(</w:t>
      </w:r>
      <w:r w:rsidRPr="00B43757">
        <w:rPr>
          <w:rFonts w:eastAsia="標楷體"/>
          <w:color w:val="000000" w:themeColor="text1"/>
        </w:rPr>
        <w:t>一</w:t>
      </w:r>
      <w:r w:rsidRPr="00B43757">
        <w:rPr>
          <w:rFonts w:eastAsia="標楷體"/>
          <w:color w:val="000000" w:themeColor="text1"/>
        </w:rPr>
        <w:t>)</w:t>
      </w:r>
      <w:r w:rsidRPr="00B43757">
        <w:rPr>
          <w:rFonts w:eastAsia="標楷體"/>
          <w:bCs/>
          <w:color w:val="000000" w:themeColor="text1"/>
        </w:rPr>
        <w:t>本班博士生</w:t>
      </w:r>
      <w:r w:rsidRPr="00B43757">
        <w:rPr>
          <w:rFonts w:eastAsia="標楷體" w:hint="eastAsia"/>
          <w:color w:val="000000" w:themeColor="text1"/>
          <w:shd w:val="clear" w:color="auto" w:fill="FFFFFF"/>
        </w:rPr>
        <w:t>需在初期評量通過後始得申請指導教授</w:t>
      </w:r>
      <w:r w:rsidRPr="00B43757">
        <w:rPr>
          <w:rFonts w:eastAsia="標楷體"/>
          <w:color w:val="000000" w:themeColor="text1"/>
        </w:rPr>
        <w:t>。</w:t>
      </w:r>
      <w:r w:rsidRPr="00B43757">
        <w:rPr>
          <w:rFonts w:eastAsia="標楷體"/>
          <w:color w:val="000000" w:themeColor="text1"/>
        </w:rPr>
        <w:t xml:space="preserve"> </w:t>
      </w:r>
    </w:p>
    <w:p w:rsidR="00405CF2" w:rsidRPr="00B43757" w:rsidRDefault="00405CF2" w:rsidP="00405CF2">
      <w:pPr>
        <w:ind w:leftChars="200" w:left="960" w:hangingChars="200" w:hanging="480"/>
        <w:rPr>
          <w:rFonts w:eastAsia="標楷體"/>
          <w:color w:val="000000" w:themeColor="text1"/>
        </w:rPr>
      </w:pPr>
      <w:r w:rsidRPr="00B43757">
        <w:rPr>
          <w:rFonts w:eastAsia="標楷體"/>
          <w:color w:val="000000" w:themeColor="text1"/>
        </w:rPr>
        <w:t>(</w:t>
      </w:r>
      <w:r w:rsidRPr="00B43757">
        <w:rPr>
          <w:rFonts w:eastAsia="標楷體"/>
          <w:color w:val="000000" w:themeColor="text1"/>
        </w:rPr>
        <w:t>二</w:t>
      </w:r>
      <w:r w:rsidRPr="00B43757">
        <w:rPr>
          <w:rFonts w:eastAsia="標楷體"/>
          <w:color w:val="000000" w:themeColor="text1"/>
        </w:rPr>
        <w:t>)</w:t>
      </w:r>
      <w:r w:rsidRPr="00B43757">
        <w:rPr>
          <w:rFonts w:eastAsia="標楷體"/>
          <w:color w:val="000000" w:themeColor="text1"/>
        </w:rPr>
        <w:t>論文指導教授之資格依教育部之規定，以本</w:t>
      </w:r>
      <w:r w:rsidRPr="00B43757">
        <w:rPr>
          <w:rFonts w:eastAsia="標楷體"/>
          <w:bCs/>
          <w:color w:val="000000" w:themeColor="text1"/>
        </w:rPr>
        <w:t>班</w:t>
      </w:r>
      <w:r w:rsidRPr="00B43757">
        <w:rPr>
          <w:rFonts w:eastAsia="標楷體"/>
          <w:color w:val="000000" w:themeColor="text1"/>
        </w:rPr>
        <w:t>專任教師為原則，亦可申請由非本班</w:t>
      </w:r>
      <w:r w:rsidRPr="00B43757">
        <w:rPr>
          <w:rFonts w:eastAsia="標楷體"/>
          <w:color w:val="000000" w:themeColor="text1"/>
        </w:rPr>
        <w:lastRenderedPageBreak/>
        <w:t>教師擔任指導教授</w:t>
      </w:r>
      <w:r w:rsidRPr="00B43757">
        <w:rPr>
          <w:rFonts w:eastAsia="標楷體"/>
          <w:bCs/>
          <w:color w:val="000000" w:themeColor="text1"/>
        </w:rPr>
        <w:t>，但需有本班專任教師共同指導</w:t>
      </w:r>
      <w:r w:rsidRPr="00B43757">
        <w:rPr>
          <w:rFonts w:eastAsia="標楷體"/>
          <w:color w:val="000000" w:themeColor="text1"/>
        </w:rPr>
        <w:t>。</w:t>
      </w:r>
      <w:r w:rsidRPr="00B43757">
        <w:rPr>
          <w:rFonts w:eastAsia="標楷體"/>
          <w:color w:val="000000" w:themeColor="text1"/>
        </w:rPr>
        <w:t xml:space="preserve"> </w:t>
      </w:r>
    </w:p>
    <w:p w:rsidR="00405CF2" w:rsidRPr="00B43757" w:rsidRDefault="00405CF2" w:rsidP="00405CF2">
      <w:pPr>
        <w:ind w:leftChars="200" w:left="960" w:hangingChars="200" w:hanging="480"/>
        <w:rPr>
          <w:rFonts w:eastAsia="標楷體"/>
          <w:color w:val="000000" w:themeColor="text1"/>
        </w:rPr>
      </w:pPr>
      <w:r w:rsidRPr="00B43757">
        <w:rPr>
          <w:rFonts w:eastAsia="標楷體"/>
          <w:color w:val="000000" w:themeColor="text1"/>
        </w:rPr>
        <w:t>(</w:t>
      </w:r>
      <w:r w:rsidRPr="00B43757">
        <w:rPr>
          <w:rFonts w:eastAsia="標楷體"/>
          <w:color w:val="000000" w:themeColor="text1"/>
        </w:rPr>
        <w:t>三</w:t>
      </w:r>
      <w:r w:rsidRPr="00B43757">
        <w:rPr>
          <w:rFonts w:eastAsia="標楷體"/>
          <w:color w:val="000000" w:themeColor="text1"/>
        </w:rPr>
        <w:t>)</w:t>
      </w:r>
      <w:r w:rsidRPr="00B43757">
        <w:rPr>
          <w:rFonts w:eastAsia="標楷體"/>
          <w:color w:val="000000" w:themeColor="text1"/>
        </w:rPr>
        <w:t>論文指導教授之申請需經班務會議</w:t>
      </w:r>
      <w:r w:rsidRPr="00B43757">
        <w:rPr>
          <w:rFonts w:eastAsia="標楷體"/>
          <w:bCs/>
          <w:color w:val="000000" w:themeColor="text1"/>
        </w:rPr>
        <w:t>審議通過</w:t>
      </w:r>
      <w:r w:rsidRPr="00B43757">
        <w:rPr>
          <w:rFonts w:eastAsia="標楷體"/>
          <w:color w:val="000000" w:themeColor="text1"/>
        </w:rPr>
        <w:t>。</w:t>
      </w:r>
    </w:p>
    <w:p w:rsidR="00405CF2" w:rsidRPr="00B43757" w:rsidRDefault="00405CF2" w:rsidP="00405CF2">
      <w:pPr>
        <w:rPr>
          <w:rFonts w:eastAsia="標楷體"/>
          <w:color w:val="000000" w:themeColor="text1"/>
        </w:rPr>
      </w:pPr>
      <w:r w:rsidRPr="00B43757">
        <w:rPr>
          <w:rFonts w:eastAsia="標楷體"/>
          <w:color w:val="000000" w:themeColor="text1"/>
        </w:rPr>
        <w:t>九、資格考試：</w:t>
      </w:r>
    </w:p>
    <w:p w:rsidR="00405CF2" w:rsidRPr="00AC67B8" w:rsidRDefault="00405CF2" w:rsidP="00405CF2">
      <w:pPr>
        <w:ind w:leftChars="200" w:left="960" w:hangingChars="200" w:hanging="480"/>
        <w:rPr>
          <w:rFonts w:eastAsia="標楷體"/>
          <w:color w:val="000000"/>
        </w:rPr>
      </w:pPr>
      <w:r w:rsidRPr="00B43757">
        <w:rPr>
          <w:rFonts w:eastAsia="標楷體"/>
          <w:color w:val="000000" w:themeColor="text1"/>
        </w:rPr>
        <w:t>(</w:t>
      </w:r>
      <w:r w:rsidRPr="00B43757">
        <w:rPr>
          <w:rFonts w:eastAsia="標楷體"/>
          <w:color w:val="000000" w:themeColor="text1"/>
        </w:rPr>
        <w:t>一</w:t>
      </w:r>
      <w:r w:rsidRPr="00B43757">
        <w:rPr>
          <w:rFonts w:eastAsia="標楷體"/>
          <w:color w:val="000000" w:themeColor="text1"/>
        </w:rPr>
        <w:t>)</w:t>
      </w:r>
      <w:r w:rsidRPr="00B43757">
        <w:rPr>
          <w:rFonts w:eastAsia="標楷體"/>
          <w:color w:val="000000" w:themeColor="text1"/>
        </w:rPr>
        <w:t>申請資格：</w:t>
      </w:r>
      <w:r w:rsidRPr="00B43757">
        <w:rPr>
          <w:rFonts w:eastAsia="標楷體"/>
          <w:bCs/>
          <w:color w:val="000000" w:themeColor="text1"/>
        </w:rPr>
        <w:t>本班博士生</w:t>
      </w:r>
      <w:r w:rsidRPr="00B43757">
        <w:rPr>
          <w:rFonts w:eastAsia="標楷體"/>
          <w:color w:val="000000" w:themeColor="text1"/>
        </w:rPr>
        <w:t>修畢二十二學分者</w:t>
      </w:r>
      <w:r w:rsidRPr="00B43757">
        <w:rPr>
          <w:rFonts w:eastAsia="標楷體"/>
          <w:color w:val="000000" w:themeColor="text1"/>
        </w:rPr>
        <w:t>(</w:t>
      </w:r>
      <w:r w:rsidRPr="00B43757">
        <w:rPr>
          <w:rFonts w:eastAsia="標楷體"/>
          <w:color w:val="000000" w:themeColor="text1"/>
        </w:rPr>
        <w:t>含方法論課程、多元文化教育專題及跨領域專題</w:t>
      </w:r>
      <w:r w:rsidRPr="00B43757">
        <w:rPr>
          <w:rFonts w:eastAsia="標楷體" w:hint="eastAsia"/>
          <w:color w:val="000000" w:themeColor="text1"/>
        </w:rPr>
        <w:t>探</w:t>
      </w:r>
      <w:r w:rsidRPr="00B43757">
        <w:rPr>
          <w:rFonts w:eastAsia="標楷體"/>
          <w:color w:val="000000" w:themeColor="text1"/>
        </w:rPr>
        <w:t>究</w:t>
      </w:r>
      <w:r w:rsidRPr="00B43757">
        <w:rPr>
          <w:rFonts w:eastAsia="標楷體"/>
          <w:color w:val="000000" w:themeColor="text1"/>
        </w:rPr>
        <w:t>)</w:t>
      </w:r>
      <w:r w:rsidRPr="00B43757">
        <w:rPr>
          <w:rFonts w:eastAsia="標楷體"/>
          <w:bCs/>
          <w:color w:val="000000" w:themeColor="text1"/>
        </w:rPr>
        <w:t>得申</w:t>
      </w:r>
      <w:r w:rsidRPr="00AC67B8">
        <w:rPr>
          <w:rFonts w:eastAsia="標楷體"/>
          <w:bCs/>
          <w:color w:val="000000"/>
        </w:rPr>
        <w:t>請</w:t>
      </w:r>
      <w:r w:rsidRPr="00AC67B8">
        <w:rPr>
          <w:rFonts w:eastAsia="標楷體"/>
          <w:color w:val="000000"/>
        </w:rPr>
        <w:t>參加資格考試，資格考試須於入學後六年內完成。</w:t>
      </w:r>
    </w:p>
    <w:p w:rsidR="00405CF2" w:rsidRPr="00EA6B00" w:rsidRDefault="00405CF2" w:rsidP="00405CF2">
      <w:pPr>
        <w:ind w:leftChars="200" w:left="960" w:hangingChars="200" w:hanging="480"/>
        <w:rPr>
          <w:rFonts w:eastAsia="標楷體"/>
          <w:color w:val="000000"/>
        </w:rPr>
      </w:pPr>
      <w:r w:rsidRPr="00EA6B00">
        <w:rPr>
          <w:rFonts w:eastAsia="標楷體"/>
          <w:color w:val="000000"/>
        </w:rPr>
        <w:t>(</w:t>
      </w:r>
      <w:r w:rsidRPr="00EA6B00">
        <w:rPr>
          <w:rFonts w:eastAsia="標楷體"/>
          <w:color w:val="000000"/>
        </w:rPr>
        <w:t>二</w:t>
      </w:r>
      <w:r w:rsidRPr="00EA6B00">
        <w:rPr>
          <w:rFonts w:eastAsia="標楷體"/>
          <w:color w:val="000000"/>
        </w:rPr>
        <w:t>)</w:t>
      </w:r>
      <w:r w:rsidRPr="00EA6B00">
        <w:rPr>
          <w:rFonts w:eastAsia="標楷體"/>
          <w:color w:val="000000"/>
        </w:rPr>
        <w:t>申請時間：每學期開學後二週內提出申請。</w:t>
      </w:r>
    </w:p>
    <w:p w:rsidR="00405CF2" w:rsidRPr="00EA6B00" w:rsidRDefault="00405CF2" w:rsidP="00405CF2">
      <w:pPr>
        <w:ind w:leftChars="200" w:left="960" w:hangingChars="200" w:hanging="480"/>
        <w:rPr>
          <w:rFonts w:eastAsia="標楷體"/>
          <w:color w:val="000000"/>
        </w:rPr>
      </w:pPr>
      <w:r w:rsidRPr="00EA6B00">
        <w:rPr>
          <w:rFonts w:eastAsia="標楷體"/>
          <w:color w:val="000000"/>
        </w:rPr>
        <w:t>(</w:t>
      </w:r>
      <w:r w:rsidRPr="00EA6B00">
        <w:rPr>
          <w:rFonts w:eastAsia="標楷體"/>
          <w:color w:val="000000"/>
        </w:rPr>
        <w:t>三</w:t>
      </w:r>
      <w:r w:rsidRPr="00EA6B00">
        <w:rPr>
          <w:rFonts w:eastAsia="標楷體"/>
          <w:color w:val="000000"/>
        </w:rPr>
        <w:t>)</w:t>
      </w:r>
      <w:r w:rsidRPr="00EA6B00">
        <w:rPr>
          <w:rFonts w:eastAsia="標楷體"/>
          <w:color w:val="000000"/>
        </w:rPr>
        <w:t>申請程序：申請截止日期前，填具申請表格，並附成績單及五千字專題研究之主題說明，向本系辦公室提出申請。</w:t>
      </w:r>
    </w:p>
    <w:p w:rsidR="00405CF2" w:rsidRPr="00EA6B00" w:rsidRDefault="00405CF2" w:rsidP="00405CF2">
      <w:pPr>
        <w:ind w:leftChars="200" w:left="960" w:hangingChars="200" w:hanging="480"/>
        <w:rPr>
          <w:rFonts w:eastAsia="標楷體"/>
          <w:color w:val="000000"/>
        </w:rPr>
      </w:pPr>
      <w:r w:rsidRPr="00EA6B00">
        <w:rPr>
          <w:rFonts w:eastAsia="標楷體"/>
          <w:color w:val="000000"/>
        </w:rPr>
        <w:t>(</w:t>
      </w:r>
      <w:r w:rsidRPr="00EA6B00">
        <w:rPr>
          <w:rFonts w:eastAsia="標楷體"/>
          <w:color w:val="000000"/>
        </w:rPr>
        <w:t>四</w:t>
      </w:r>
      <w:r w:rsidRPr="00EA6B00">
        <w:rPr>
          <w:rFonts w:eastAsia="標楷體"/>
          <w:color w:val="000000"/>
        </w:rPr>
        <w:t>)</w:t>
      </w:r>
      <w:r w:rsidRPr="00EA6B00">
        <w:rPr>
          <w:rFonts w:eastAsia="標楷體"/>
          <w:color w:val="000000"/>
        </w:rPr>
        <w:t>資料審查通過後，本班召集人於兩週內聘任校內外委員</w:t>
      </w:r>
      <w:r w:rsidRPr="00EA6B00">
        <w:rPr>
          <w:rFonts w:eastAsia="標楷體"/>
          <w:color w:val="000000"/>
        </w:rPr>
        <w:t>3</w:t>
      </w:r>
      <w:r w:rsidRPr="00EA6B00">
        <w:rPr>
          <w:rFonts w:eastAsia="標楷體"/>
          <w:color w:val="000000"/>
        </w:rPr>
        <w:t>至</w:t>
      </w:r>
      <w:r w:rsidRPr="00EA6B00">
        <w:rPr>
          <w:rFonts w:eastAsia="標楷體"/>
          <w:color w:val="000000"/>
        </w:rPr>
        <w:t>5</w:t>
      </w:r>
      <w:r w:rsidRPr="00EA6B00">
        <w:rPr>
          <w:rFonts w:eastAsia="標楷體"/>
          <w:color w:val="000000"/>
        </w:rPr>
        <w:t>人組成資格考試委員會，該委員會組成後於二週內完成出題。</w:t>
      </w:r>
    </w:p>
    <w:p w:rsidR="00405CF2" w:rsidRPr="00EA6B00" w:rsidRDefault="00405CF2" w:rsidP="00405CF2">
      <w:pPr>
        <w:ind w:leftChars="200" w:left="960" w:hangingChars="200" w:hanging="480"/>
        <w:rPr>
          <w:rFonts w:eastAsia="標楷體"/>
          <w:color w:val="000000"/>
        </w:rPr>
      </w:pPr>
      <w:r w:rsidRPr="00EA6B00">
        <w:rPr>
          <w:rFonts w:eastAsia="標楷體"/>
          <w:color w:val="000000"/>
        </w:rPr>
        <w:t>(</w:t>
      </w:r>
      <w:r w:rsidRPr="00EA6B00">
        <w:rPr>
          <w:rFonts w:eastAsia="標楷體"/>
          <w:color w:val="000000"/>
        </w:rPr>
        <w:t>五</w:t>
      </w:r>
      <w:r w:rsidRPr="00EA6B00">
        <w:rPr>
          <w:rFonts w:eastAsia="標楷體"/>
          <w:color w:val="000000"/>
        </w:rPr>
        <w:t>)</w:t>
      </w:r>
      <w:r w:rsidRPr="00EA6B00">
        <w:rPr>
          <w:rFonts w:eastAsia="標楷體"/>
          <w:color w:val="000000"/>
        </w:rPr>
        <w:t>資格考試科目共計三科，包括社會科學研究方法論、多元文化教育相關理論以及專題研究。</w:t>
      </w:r>
    </w:p>
    <w:p w:rsidR="00405CF2" w:rsidRPr="00EA6B00" w:rsidRDefault="00405CF2" w:rsidP="00405CF2">
      <w:pPr>
        <w:ind w:leftChars="200" w:left="960" w:hangingChars="200" w:hanging="480"/>
        <w:rPr>
          <w:rFonts w:eastAsia="標楷體"/>
          <w:color w:val="000000"/>
        </w:rPr>
      </w:pPr>
      <w:r w:rsidRPr="00EA6B00">
        <w:rPr>
          <w:rFonts w:eastAsia="標楷體"/>
          <w:color w:val="000000"/>
        </w:rPr>
        <w:t>(</w:t>
      </w:r>
      <w:r w:rsidRPr="00EA6B00">
        <w:rPr>
          <w:rFonts w:eastAsia="標楷體"/>
          <w:color w:val="000000"/>
        </w:rPr>
        <w:t>六</w:t>
      </w:r>
      <w:r w:rsidRPr="00EA6B00">
        <w:rPr>
          <w:rFonts w:eastAsia="標楷體"/>
          <w:color w:val="000000"/>
        </w:rPr>
        <w:t>)</w:t>
      </w:r>
      <w:r w:rsidRPr="00EA6B00">
        <w:rPr>
          <w:rFonts w:eastAsia="標楷體"/>
          <w:color w:val="000000"/>
        </w:rPr>
        <w:t>資格考試方式包含書面資料與口試：</w:t>
      </w:r>
    </w:p>
    <w:p w:rsidR="00405CF2" w:rsidRPr="00EA6B00" w:rsidRDefault="00405CF2" w:rsidP="00405CF2">
      <w:pPr>
        <w:ind w:leftChars="400" w:left="1200" w:hangingChars="100" w:hanging="240"/>
        <w:rPr>
          <w:rFonts w:eastAsia="標楷體"/>
          <w:color w:val="000000"/>
        </w:rPr>
      </w:pPr>
      <w:r w:rsidRPr="00EA6B00">
        <w:rPr>
          <w:rFonts w:eastAsia="標楷體"/>
          <w:color w:val="000000"/>
        </w:rPr>
        <w:t>1.</w:t>
      </w:r>
      <w:r w:rsidRPr="00EA6B00">
        <w:rPr>
          <w:rFonts w:eastAsia="標楷體"/>
          <w:color w:val="000000"/>
        </w:rPr>
        <w:t>書面資料：</w:t>
      </w:r>
    </w:p>
    <w:p w:rsidR="00405CF2" w:rsidRPr="00EA6B00" w:rsidRDefault="00405CF2" w:rsidP="00405CF2">
      <w:pPr>
        <w:ind w:leftChars="500" w:left="1200"/>
        <w:rPr>
          <w:rFonts w:eastAsia="標楷體"/>
          <w:color w:val="000000"/>
        </w:rPr>
      </w:pPr>
      <w:r w:rsidRPr="00EA6B00">
        <w:rPr>
          <w:rFonts w:eastAsia="標楷體"/>
          <w:color w:val="000000"/>
        </w:rPr>
        <w:t>「社會科學研究方法論」及「多元文化教育相關理論」兩科，須依考試委員所出的題目各提出一篇約一萬字的報告。「專題研究」須依論文研究方向所涉及之專業領域，完成約一萬字的報告。以上三篇報告，應於該學期結束前六週繳交。每一考試科目得以一篇以第一作者刊登於</w:t>
      </w:r>
      <w:r w:rsidRPr="00EA6B00">
        <w:rPr>
          <w:rFonts w:eastAsia="標楷體"/>
          <w:color w:val="000000"/>
        </w:rPr>
        <w:t xml:space="preserve">SSCI </w:t>
      </w:r>
      <w:r w:rsidRPr="00EA6B00">
        <w:rPr>
          <w:rFonts w:eastAsia="標楷體"/>
          <w:color w:val="000000"/>
        </w:rPr>
        <w:t>或</w:t>
      </w:r>
      <w:r w:rsidRPr="00EA6B00">
        <w:rPr>
          <w:rFonts w:eastAsia="標楷體"/>
          <w:color w:val="000000"/>
        </w:rPr>
        <w:t>TSSCI</w:t>
      </w:r>
      <w:r w:rsidRPr="00EA6B00">
        <w:rPr>
          <w:rFonts w:eastAsia="標楷體"/>
          <w:color w:val="000000"/>
        </w:rPr>
        <w:t>正式名單之期刊論文，或同等級具嚴格審查制度之期刊論文，得申請抵免資格考書面資料，經班務會議會核可。</w:t>
      </w:r>
    </w:p>
    <w:p w:rsidR="00405CF2" w:rsidRPr="00EA6B00" w:rsidRDefault="00405CF2" w:rsidP="00405CF2">
      <w:pPr>
        <w:ind w:leftChars="400" w:left="1200" w:hangingChars="100" w:hanging="240"/>
        <w:rPr>
          <w:rFonts w:eastAsia="標楷體"/>
          <w:color w:val="000000"/>
        </w:rPr>
      </w:pPr>
      <w:r w:rsidRPr="00EA6B00">
        <w:rPr>
          <w:rFonts w:eastAsia="標楷體"/>
          <w:color w:val="000000"/>
        </w:rPr>
        <w:t>2.</w:t>
      </w:r>
      <w:r w:rsidRPr="00EA6B00">
        <w:rPr>
          <w:rFonts w:eastAsia="標楷體"/>
          <w:color w:val="000000"/>
        </w:rPr>
        <w:t>口試：</w:t>
      </w:r>
    </w:p>
    <w:p w:rsidR="00405CF2" w:rsidRPr="00EA6B00" w:rsidRDefault="00405CF2" w:rsidP="00405CF2">
      <w:pPr>
        <w:ind w:leftChars="500" w:left="1200"/>
        <w:rPr>
          <w:rFonts w:eastAsia="標楷體"/>
          <w:color w:val="000000"/>
        </w:rPr>
      </w:pPr>
      <w:r w:rsidRPr="00EA6B00">
        <w:rPr>
          <w:rFonts w:eastAsia="標楷體"/>
          <w:color w:val="000000"/>
        </w:rPr>
        <w:t>書面資料提交資格考試委員會後，由委員會安排進行口試。</w:t>
      </w:r>
    </w:p>
    <w:p w:rsidR="00405CF2" w:rsidRPr="00EA6B00" w:rsidRDefault="00405CF2" w:rsidP="00405CF2">
      <w:pPr>
        <w:ind w:leftChars="200" w:left="960" w:hangingChars="200" w:hanging="480"/>
        <w:rPr>
          <w:rFonts w:eastAsia="標楷體"/>
          <w:color w:val="000000"/>
        </w:rPr>
      </w:pPr>
      <w:r w:rsidRPr="00EA6B00">
        <w:rPr>
          <w:rFonts w:eastAsia="標楷體"/>
          <w:color w:val="000000"/>
        </w:rPr>
        <w:t>(</w:t>
      </w:r>
      <w:r w:rsidRPr="00EA6B00">
        <w:rPr>
          <w:rFonts w:eastAsia="標楷體"/>
          <w:color w:val="000000"/>
        </w:rPr>
        <w:t>七</w:t>
      </w:r>
      <w:r w:rsidRPr="00EA6B00">
        <w:rPr>
          <w:rFonts w:eastAsia="標楷體"/>
          <w:color w:val="000000"/>
        </w:rPr>
        <w:t>)</w:t>
      </w:r>
      <w:r w:rsidRPr="00EA6B00">
        <w:rPr>
          <w:rFonts w:eastAsia="標楷體"/>
          <w:color w:val="000000"/>
        </w:rPr>
        <w:t>資格考試評分標準分為通過與未通過。資格考試未通過者應申請重考，重考以一次為限。</w:t>
      </w:r>
    </w:p>
    <w:p w:rsidR="00405CF2" w:rsidRPr="00EA6B00" w:rsidRDefault="00405CF2" w:rsidP="00405CF2">
      <w:pPr>
        <w:ind w:leftChars="200" w:left="960" w:hangingChars="200" w:hanging="480"/>
        <w:rPr>
          <w:rFonts w:eastAsia="標楷體"/>
          <w:color w:val="000000"/>
        </w:rPr>
      </w:pPr>
      <w:r w:rsidRPr="00EA6B00">
        <w:rPr>
          <w:rFonts w:eastAsia="標楷體"/>
          <w:color w:val="000000"/>
        </w:rPr>
        <w:t>(</w:t>
      </w:r>
      <w:r w:rsidRPr="00EA6B00">
        <w:rPr>
          <w:rFonts w:eastAsia="標楷體"/>
          <w:color w:val="000000"/>
        </w:rPr>
        <w:t>八</w:t>
      </w:r>
      <w:r w:rsidRPr="00EA6B00">
        <w:rPr>
          <w:rFonts w:eastAsia="標楷體"/>
          <w:color w:val="000000"/>
        </w:rPr>
        <w:t>)</w:t>
      </w:r>
      <w:r w:rsidRPr="00EA6B00">
        <w:rPr>
          <w:rFonts w:eastAsia="標楷體"/>
          <w:color w:val="000000"/>
        </w:rPr>
        <w:t>其他</w:t>
      </w:r>
    </w:p>
    <w:p w:rsidR="00405CF2" w:rsidRPr="00EA6B00" w:rsidRDefault="00405CF2" w:rsidP="00405CF2">
      <w:pPr>
        <w:ind w:leftChars="400" w:left="1200" w:hangingChars="100" w:hanging="240"/>
        <w:rPr>
          <w:rFonts w:eastAsia="標楷體"/>
          <w:color w:val="000000"/>
        </w:rPr>
      </w:pPr>
      <w:r w:rsidRPr="00EA6B00">
        <w:rPr>
          <w:rFonts w:eastAsia="標楷體"/>
          <w:color w:val="000000"/>
        </w:rPr>
        <w:t>1.</w:t>
      </w:r>
      <w:r w:rsidRPr="00EA6B00">
        <w:rPr>
          <w:rFonts w:eastAsia="標楷體"/>
          <w:color w:val="000000"/>
        </w:rPr>
        <w:t>資格考試申請後因故放棄考試者，須於申請期間截止後一個月內以書面方式提出，經資格考試委員會通過得取消考試，以一次為限。未經此程序自行放棄者，視同一次正式考試。</w:t>
      </w:r>
    </w:p>
    <w:p w:rsidR="00405CF2" w:rsidRPr="00EA6B00" w:rsidRDefault="00405CF2" w:rsidP="00405CF2">
      <w:pPr>
        <w:ind w:leftChars="400" w:left="1200" w:hangingChars="100" w:hanging="240"/>
        <w:rPr>
          <w:rFonts w:eastAsia="標楷體"/>
          <w:color w:val="000000"/>
        </w:rPr>
      </w:pPr>
      <w:r w:rsidRPr="00EA6B00">
        <w:rPr>
          <w:rFonts w:eastAsia="標楷體"/>
          <w:color w:val="000000"/>
        </w:rPr>
        <w:t>2.</w:t>
      </w:r>
      <w:r w:rsidRPr="00EA6B00">
        <w:rPr>
          <w:rFonts w:eastAsia="標楷體"/>
          <w:color w:val="000000"/>
        </w:rPr>
        <w:t>通過資格考試之後，始得申請博士論文計畫審查。</w:t>
      </w:r>
    </w:p>
    <w:p w:rsidR="00405CF2" w:rsidRPr="00EA6B00" w:rsidRDefault="00405CF2" w:rsidP="00405CF2">
      <w:pPr>
        <w:ind w:leftChars="400" w:left="1200" w:hangingChars="100" w:hanging="240"/>
        <w:rPr>
          <w:rFonts w:eastAsia="標楷體"/>
          <w:color w:val="000000"/>
        </w:rPr>
      </w:pPr>
      <w:r w:rsidRPr="00EA6B00">
        <w:rPr>
          <w:rFonts w:eastAsia="標楷體"/>
          <w:color w:val="000000"/>
        </w:rPr>
        <w:t>3.</w:t>
      </w:r>
      <w:r w:rsidRPr="00EA6B00">
        <w:rPr>
          <w:rFonts w:eastAsia="標楷體"/>
          <w:color w:val="000000"/>
        </w:rPr>
        <w:t>博士生經資格考試及格並符合《學位授予法》有關規定者，由本系提出為博士學位候選人。</w:t>
      </w:r>
    </w:p>
    <w:p w:rsidR="00405CF2" w:rsidRPr="004F069D" w:rsidRDefault="00405CF2" w:rsidP="00405CF2">
      <w:pPr>
        <w:rPr>
          <w:rFonts w:eastAsia="標楷體"/>
          <w:color w:val="000000" w:themeColor="text1"/>
        </w:rPr>
      </w:pPr>
      <w:r w:rsidRPr="00EA6B00">
        <w:rPr>
          <w:rFonts w:eastAsia="標楷體"/>
          <w:color w:val="000000"/>
        </w:rPr>
        <w:t>十、博士論文計畫審查</w:t>
      </w:r>
    </w:p>
    <w:p w:rsidR="00405CF2" w:rsidRPr="004F069D" w:rsidRDefault="00405CF2" w:rsidP="00405CF2">
      <w:pPr>
        <w:ind w:leftChars="220" w:left="1128" w:hangingChars="250" w:hanging="600"/>
        <w:rPr>
          <w:rFonts w:eastAsia="標楷體"/>
          <w:color w:val="000000" w:themeColor="text1"/>
        </w:rPr>
      </w:pPr>
      <w:r w:rsidRPr="004F069D">
        <w:rPr>
          <w:rFonts w:eastAsia="標楷體"/>
          <w:color w:val="000000" w:themeColor="text1"/>
        </w:rPr>
        <w:t>(</w:t>
      </w:r>
      <w:r w:rsidRPr="004F069D">
        <w:rPr>
          <w:rFonts w:eastAsia="標楷體"/>
          <w:color w:val="000000" w:themeColor="text1"/>
        </w:rPr>
        <w:t>一</w:t>
      </w:r>
      <w:r w:rsidRPr="004F069D">
        <w:rPr>
          <w:rFonts w:eastAsia="標楷體"/>
          <w:color w:val="000000" w:themeColor="text1"/>
        </w:rPr>
        <w:t xml:space="preserve">) </w:t>
      </w:r>
      <w:r w:rsidRPr="004F069D">
        <w:rPr>
          <w:rFonts w:eastAsia="標楷體"/>
          <w:color w:val="000000" w:themeColor="text1"/>
        </w:rPr>
        <w:t>通過資格考試之後，始得申請博士論文計畫審查。申請時須完成旁聽本</w:t>
      </w:r>
      <w:r w:rsidR="00ED2526" w:rsidRPr="004F069D">
        <w:rPr>
          <w:rFonts w:eastAsia="標楷體"/>
          <w:color w:val="000000" w:themeColor="text1"/>
        </w:rPr>
        <w:t>系博班</w:t>
      </w:r>
      <w:r w:rsidRPr="004F069D">
        <w:rPr>
          <w:rFonts w:eastAsia="標楷體"/>
          <w:color w:val="000000" w:themeColor="text1"/>
        </w:rPr>
        <w:t>生論文計畫審查一次（含）以上。</w:t>
      </w:r>
    </w:p>
    <w:p w:rsidR="00405CF2" w:rsidRPr="004F069D" w:rsidRDefault="00405CF2" w:rsidP="00405CF2">
      <w:pPr>
        <w:ind w:leftChars="200" w:left="960" w:hangingChars="200" w:hanging="480"/>
        <w:rPr>
          <w:rFonts w:eastAsia="標楷體"/>
          <w:color w:val="000000" w:themeColor="text1"/>
        </w:rPr>
      </w:pPr>
      <w:r w:rsidRPr="004F069D">
        <w:rPr>
          <w:rFonts w:eastAsia="標楷體"/>
          <w:color w:val="000000" w:themeColor="text1"/>
        </w:rPr>
        <w:t>(</w:t>
      </w:r>
      <w:r w:rsidRPr="004F069D">
        <w:rPr>
          <w:rFonts w:eastAsia="標楷體"/>
          <w:color w:val="000000" w:themeColor="text1"/>
        </w:rPr>
        <w:t>二</w:t>
      </w:r>
      <w:r w:rsidRPr="004F069D">
        <w:rPr>
          <w:rFonts w:eastAsia="標楷體"/>
          <w:color w:val="000000" w:themeColor="text1"/>
        </w:rPr>
        <w:t>)</w:t>
      </w:r>
      <w:r w:rsidRPr="004F069D">
        <w:rPr>
          <w:rFonts w:eastAsia="標楷體"/>
          <w:color w:val="000000" w:themeColor="text1"/>
        </w:rPr>
        <w:t>申請博士論文計畫審查學生，應於口試前六星期提出申請，申請時須</w:t>
      </w:r>
      <w:r w:rsidRPr="004F069D">
        <w:rPr>
          <w:rFonts w:eastAsia="標楷體"/>
          <w:color w:val="000000" w:themeColor="text1"/>
          <w:spacing w:val="4"/>
        </w:rPr>
        <w:t>備妥博士論文計劃審查申請表，並繳交論文計劃本一份。</w:t>
      </w:r>
    </w:p>
    <w:p w:rsidR="00405CF2" w:rsidRPr="004F069D" w:rsidRDefault="00405CF2" w:rsidP="00405CF2">
      <w:pPr>
        <w:ind w:leftChars="200" w:left="960" w:hangingChars="200" w:hanging="480"/>
        <w:rPr>
          <w:rFonts w:eastAsia="標楷體"/>
          <w:color w:val="000000" w:themeColor="text1"/>
        </w:rPr>
      </w:pPr>
      <w:r w:rsidRPr="004F069D">
        <w:rPr>
          <w:rFonts w:eastAsia="標楷體"/>
          <w:color w:val="000000" w:themeColor="text1"/>
        </w:rPr>
        <w:t>(</w:t>
      </w:r>
      <w:r w:rsidRPr="004F069D">
        <w:rPr>
          <w:rFonts w:eastAsia="標楷體"/>
          <w:color w:val="000000" w:themeColor="text1"/>
        </w:rPr>
        <w:t>三</w:t>
      </w:r>
      <w:r w:rsidRPr="004F069D">
        <w:rPr>
          <w:rFonts w:eastAsia="標楷體"/>
          <w:color w:val="000000" w:themeColor="text1"/>
        </w:rPr>
        <w:t xml:space="preserve">) </w:t>
      </w:r>
      <w:r w:rsidRPr="004F069D">
        <w:rPr>
          <w:rFonts w:eastAsia="標楷體"/>
          <w:color w:val="000000" w:themeColor="text1"/>
        </w:rPr>
        <w:t>論文計畫審查委員會由委員五至九人組成，指導教授為當然委員，校外委員不得少於三分之一，</w:t>
      </w:r>
      <w:r w:rsidRPr="004F069D">
        <w:rPr>
          <w:rFonts w:eastAsia="標楷體"/>
          <w:bCs/>
          <w:color w:val="000000" w:themeColor="text1"/>
        </w:rPr>
        <w:t>其他委員由指導教授與本系主任共同推薦，經院長核定，</w:t>
      </w:r>
      <w:r w:rsidRPr="004F069D">
        <w:rPr>
          <w:rFonts w:eastAsia="標楷體"/>
          <w:color w:val="000000" w:themeColor="text1"/>
        </w:rPr>
        <w:t>呈請校長遴聘之，遴聘之委員即為學位考試審查委員。委員會主席由校外委員擔任之。</w:t>
      </w:r>
    </w:p>
    <w:p w:rsidR="00405CF2" w:rsidRPr="004F069D" w:rsidRDefault="00405CF2" w:rsidP="00405CF2">
      <w:pPr>
        <w:ind w:leftChars="200" w:left="960" w:hangingChars="200" w:hanging="480"/>
        <w:rPr>
          <w:rFonts w:eastAsia="標楷體"/>
          <w:color w:val="000000" w:themeColor="text1"/>
        </w:rPr>
      </w:pPr>
      <w:r w:rsidRPr="004F069D">
        <w:rPr>
          <w:rFonts w:eastAsia="標楷體"/>
          <w:color w:val="000000" w:themeColor="text1"/>
        </w:rPr>
        <w:t>(</w:t>
      </w:r>
      <w:r w:rsidRPr="004F069D">
        <w:rPr>
          <w:rFonts w:eastAsia="標楷體"/>
          <w:color w:val="000000" w:themeColor="text1"/>
        </w:rPr>
        <w:t>四</w:t>
      </w:r>
      <w:r w:rsidRPr="004F069D">
        <w:rPr>
          <w:rFonts w:eastAsia="標楷體"/>
          <w:color w:val="000000" w:themeColor="text1"/>
        </w:rPr>
        <w:t>)</w:t>
      </w:r>
      <w:r w:rsidRPr="004F069D">
        <w:rPr>
          <w:rFonts w:eastAsia="標楷體"/>
          <w:color w:val="000000" w:themeColor="text1"/>
        </w:rPr>
        <w:t>論文計畫審查須經過全體審查委員同意，始為通過。</w:t>
      </w:r>
    </w:p>
    <w:p w:rsidR="00405CF2" w:rsidRPr="004F069D" w:rsidRDefault="00405CF2" w:rsidP="00405CF2">
      <w:pPr>
        <w:rPr>
          <w:rFonts w:eastAsia="標楷體"/>
          <w:bCs/>
          <w:color w:val="000000" w:themeColor="text1"/>
        </w:rPr>
      </w:pPr>
      <w:r w:rsidRPr="004F069D">
        <w:rPr>
          <w:rFonts w:eastAsia="標楷體"/>
          <w:bCs/>
          <w:color w:val="000000" w:themeColor="text1"/>
        </w:rPr>
        <w:t>十一</w:t>
      </w:r>
      <w:r w:rsidRPr="004F069D">
        <w:rPr>
          <w:rFonts w:eastAsia="標楷體"/>
          <w:color w:val="000000" w:themeColor="text1"/>
        </w:rPr>
        <w:t>、博士學位考試：</w:t>
      </w:r>
    </w:p>
    <w:p w:rsidR="00405CF2" w:rsidRPr="004F069D" w:rsidRDefault="00405CF2" w:rsidP="00405CF2">
      <w:pPr>
        <w:ind w:leftChars="177" w:left="953" w:hangingChars="220" w:hanging="528"/>
        <w:rPr>
          <w:rFonts w:eastAsia="標楷體"/>
          <w:bCs/>
          <w:color w:val="000000" w:themeColor="text1"/>
        </w:rPr>
      </w:pPr>
      <w:r w:rsidRPr="004F069D">
        <w:rPr>
          <w:rFonts w:eastAsia="標楷體"/>
          <w:bCs/>
          <w:color w:val="000000" w:themeColor="text1"/>
        </w:rPr>
        <w:t>(</w:t>
      </w:r>
      <w:r w:rsidRPr="004F069D">
        <w:rPr>
          <w:rFonts w:eastAsia="標楷體"/>
          <w:bCs/>
          <w:color w:val="000000" w:themeColor="text1"/>
        </w:rPr>
        <w:t>一</w:t>
      </w:r>
      <w:r w:rsidRPr="004F069D">
        <w:rPr>
          <w:rFonts w:eastAsia="標楷體"/>
          <w:bCs/>
          <w:color w:val="000000" w:themeColor="text1"/>
        </w:rPr>
        <w:t>)</w:t>
      </w:r>
      <w:r w:rsidRPr="004F069D">
        <w:rPr>
          <w:rFonts w:eastAsia="標楷體" w:hint="eastAsia"/>
          <w:bCs/>
          <w:color w:val="000000" w:themeColor="text1"/>
        </w:rPr>
        <w:t xml:space="preserve"> </w:t>
      </w:r>
      <w:r w:rsidRPr="004F069D">
        <w:rPr>
          <w:rFonts w:eastAsia="標楷體"/>
          <w:bCs/>
          <w:color w:val="000000" w:themeColor="text1"/>
        </w:rPr>
        <w:t>博士生於博士論文計畫審查通過六個月後，</w:t>
      </w:r>
      <w:r w:rsidRPr="004F069D">
        <w:rPr>
          <w:rFonts w:eastAsia="標楷體" w:hint="eastAsia"/>
          <w:bCs/>
          <w:color w:val="000000" w:themeColor="text1"/>
        </w:rPr>
        <w:t>且修畢規定之畢業學分，</w:t>
      </w:r>
      <w:r w:rsidRPr="004F069D">
        <w:rPr>
          <w:rFonts w:eastAsia="標楷體"/>
          <w:bCs/>
          <w:color w:val="000000" w:themeColor="text1"/>
        </w:rPr>
        <w:t>始得申請學位</w:t>
      </w:r>
      <w:r w:rsidRPr="004F069D">
        <w:rPr>
          <w:rFonts w:eastAsia="標楷體"/>
          <w:bCs/>
          <w:color w:val="000000" w:themeColor="text1"/>
        </w:rPr>
        <w:lastRenderedPageBreak/>
        <w:t>論文考試。申請時須完成旁聽本</w:t>
      </w:r>
      <w:r w:rsidR="00ED2526" w:rsidRPr="004F069D">
        <w:rPr>
          <w:rFonts w:eastAsia="標楷體"/>
          <w:color w:val="000000" w:themeColor="text1"/>
        </w:rPr>
        <w:t>系博班</w:t>
      </w:r>
      <w:r w:rsidRPr="004F069D">
        <w:rPr>
          <w:rFonts w:eastAsia="標楷體"/>
          <w:bCs/>
          <w:color w:val="000000" w:themeColor="text1"/>
        </w:rPr>
        <w:t>生論文</w:t>
      </w:r>
      <w:r w:rsidRPr="004F069D">
        <w:rPr>
          <w:rFonts w:eastAsia="標楷體" w:hint="eastAsia"/>
          <w:bCs/>
          <w:color w:val="000000" w:themeColor="text1"/>
        </w:rPr>
        <w:t>學位考試</w:t>
      </w:r>
      <w:r w:rsidRPr="004F069D">
        <w:rPr>
          <w:rFonts w:eastAsia="標楷體"/>
          <w:bCs/>
          <w:color w:val="000000" w:themeColor="text1"/>
        </w:rPr>
        <w:t>一次（含）以上；</w:t>
      </w:r>
      <w:r w:rsidRPr="004F069D">
        <w:rPr>
          <w:rFonts w:eastAsia="標楷體"/>
          <w:bCs/>
          <w:color w:val="000000" w:themeColor="text1"/>
        </w:rPr>
        <w:t xml:space="preserve">105 </w:t>
      </w:r>
      <w:r w:rsidRPr="004F069D">
        <w:rPr>
          <w:rFonts w:eastAsia="標楷體"/>
          <w:bCs/>
          <w:color w:val="000000" w:themeColor="text1"/>
        </w:rPr>
        <w:t>學年度（含）起入學者須完成「學術研究倫理教育課程」之修習。</w:t>
      </w:r>
    </w:p>
    <w:p w:rsidR="00405CF2" w:rsidRPr="0062624E" w:rsidRDefault="00405CF2" w:rsidP="00405CF2">
      <w:pPr>
        <w:snapToGrid w:val="0"/>
        <w:spacing w:afterLines="50" w:after="180"/>
        <w:ind w:leftChars="199" w:left="989" w:hangingChars="213" w:hanging="511"/>
        <w:rPr>
          <w:rFonts w:eastAsia="標楷體"/>
          <w:color w:val="000000"/>
        </w:rPr>
      </w:pPr>
      <w:r w:rsidRPr="0062624E">
        <w:rPr>
          <w:rFonts w:eastAsia="標楷體"/>
          <w:bCs/>
          <w:color w:val="000000"/>
        </w:rPr>
        <w:t>(</w:t>
      </w:r>
      <w:r w:rsidRPr="0062624E">
        <w:rPr>
          <w:rFonts w:eastAsia="標楷體"/>
          <w:bCs/>
          <w:color w:val="000000"/>
        </w:rPr>
        <w:t>二</w:t>
      </w:r>
      <w:r w:rsidRPr="0062624E">
        <w:rPr>
          <w:rFonts w:eastAsia="標楷體"/>
          <w:bCs/>
          <w:color w:val="000000"/>
        </w:rPr>
        <w:t>)</w:t>
      </w:r>
      <w:r w:rsidRPr="0062624E">
        <w:rPr>
          <w:rFonts w:eastAsia="標楷體" w:hint="eastAsia"/>
          <w:bCs/>
          <w:color w:val="000000"/>
        </w:rPr>
        <w:t xml:space="preserve"> </w:t>
      </w:r>
      <w:r w:rsidRPr="0062624E">
        <w:rPr>
          <w:rFonts w:eastAsia="標楷體" w:hint="eastAsia"/>
          <w:bCs/>
          <w:color w:val="000000"/>
        </w:rPr>
        <w:t>博士生於修業期間，需有相關學術論文發表，累積滿</w:t>
      </w:r>
      <w:r w:rsidRPr="0062624E">
        <w:rPr>
          <w:rFonts w:eastAsia="標楷體" w:hint="eastAsia"/>
          <w:bCs/>
          <w:color w:val="000000"/>
        </w:rPr>
        <w:t>8</w:t>
      </w:r>
      <w:r w:rsidRPr="0062624E">
        <w:rPr>
          <w:rFonts w:eastAsia="標楷體" w:hint="eastAsia"/>
          <w:bCs/>
          <w:color w:val="000000"/>
        </w:rPr>
        <w:t>點以上（如發表類型</w:t>
      </w:r>
      <w:r w:rsidRPr="0062624E">
        <w:rPr>
          <w:rFonts w:eastAsia="標楷體" w:hint="eastAsia"/>
          <w:color w:val="000000"/>
        </w:rPr>
        <w:t>積點表），始得申請博士學位論文考試，學術論文被接受而有證明文件者，視同發表。已發表之學術論文（以本班名稱全銜刊登）需經班務會議審查認可。</w:t>
      </w:r>
    </w:p>
    <w:tbl>
      <w:tblPr>
        <w:tblW w:w="8505" w:type="dxa"/>
        <w:tblInd w:w="1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91"/>
        <w:gridCol w:w="1521"/>
        <w:gridCol w:w="1393"/>
        <w:gridCol w:w="1521"/>
        <w:gridCol w:w="779"/>
      </w:tblGrid>
      <w:tr w:rsidR="00405CF2" w:rsidRPr="0062624E" w:rsidTr="000826D0">
        <w:trPr>
          <w:trHeight w:val="264"/>
        </w:trPr>
        <w:tc>
          <w:tcPr>
            <w:tcW w:w="1935" w:type="pct"/>
            <w:shd w:val="clear" w:color="auto" w:fill="auto"/>
            <w:vAlign w:val="center"/>
          </w:tcPr>
          <w:p w:rsidR="00405CF2" w:rsidRPr="0062624E" w:rsidRDefault="00405CF2" w:rsidP="000826D0">
            <w:pPr>
              <w:spacing w:line="0" w:lineRule="atLeast"/>
              <w:rPr>
                <w:rFonts w:eastAsia="標楷體"/>
                <w:color w:val="000000"/>
              </w:rPr>
            </w:pPr>
            <w:r w:rsidRPr="0062624E">
              <w:rPr>
                <w:rFonts w:eastAsia="標楷體" w:hint="eastAsia"/>
                <w:color w:val="000000"/>
              </w:rPr>
              <w:t>發表類型積點表</w:t>
            </w:r>
          </w:p>
        </w:tc>
        <w:tc>
          <w:tcPr>
            <w:tcW w:w="894" w:type="pct"/>
            <w:shd w:val="clear" w:color="auto" w:fill="auto"/>
            <w:vAlign w:val="center"/>
          </w:tcPr>
          <w:p w:rsidR="00405CF2" w:rsidRPr="0062624E" w:rsidRDefault="00405CF2" w:rsidP="000826D0">
            <w:pPr>
              <w:spacing w:line="0" w:lineRule="atLeast"/>
              <w:jc w:val="center"/>
              <w:rPr>
                <w:rFonts w:eastAsia="標楷體"/>
                <w:color w:val="000000"/>
              </w:rPr>
            </w:pPr>
            <w:r w:rsidRPr="0062624E">
              <w:rPr>
                <w:rFonts w:eastAsia="標楷體" w:hint="eastAsia"/>
                <w:color w:val="000000"/>
              </w:rPr>
              <w:t>第一作者</w:t>
            </w:r>
          </w:p>
          <w:p w:rsidR="00405CF2" w:rsidRPr="0062624E" w:rsidRDefault="00405CF2" w:rsidP="000826D0">
            <w:pPr>
              <w:spacing w:line="0" w:lineRule="atLeast"/>
              <w:jc w:val="center"/>
              <w:rPr>
                <w:rFonts w:eastAsia="標楷體"/>
                <w:color w:val="000000"/>
              </w:rPr>
            </w:pPr>
            <w:r w:rsidRPr="0062624E">
              <w:rPr>
                <w:rFonts w:eastAsia="標楷體" w:hint="eastAsia"/>
                <w:color w:val="000000"/>
              </w:rPr>
              <w:t>通訊作者</w:t>
            </w:r>
          </w:p>
        </w:tc>
        <w:tc>
          <w:tcPr>
            <w:tcW w:w="819" w:type="pct"/>
            <w:shd w:val="clear" w:color="auto" w:fill="auto"/>
            <w:vAlign w:val="center"/>
          </w:tcPr>
          <w:p w:rsidR="00405CF2" w:rsidRPr="0062624E" w:rsidRDefault="00405CF2" w:rsidP="000826D0">
            <w:pPr>
              <w:spacing w:line="0" w:lineRule="atLeast"/>
              <w:jc w:val="center"/>
              <w:rPr>
                <w:rFonts w:eastAsia="標楷體"/>
                <w:color w:val="000000"/>
              </w:rPr>
            </w:pPr>
            <w:r w:rsidRPr="0062624E">
              <w:rPr>
                <w:rFonts w:eastAsia="標楷體" w:hint="eastAsia"/>
                <w:color w:val="000000"/>
              </w:rPr>
              <w:t>第二作者</w:t>
            </w:r>
          </w:p>
        </w:tc>
        <w:tc>
          <w:tcPr>
            <w:tcW w:w="894" w:type="pct"/>
            <w:shd w:val="clear" w:color="auto" w:fill="auto"/>
            <w:vAlign w:val="center"/>
          </w:tcPr>
          <w:p w:rsidR="00405CF2" w:rsidRPr="0062624E" w:rsidRDefault="00405CF2" w:rsidP="000826D0">
            <w:pPr>
              <w:spacing w:line="0" w:lineRule="atLeast"/>
              <w:jc w:val="center"/>
              <w:rPr>
                <w:rFonts w:eastAsia="標楷體"/>
                <w:color w:val="000000"/>
              </w:rPr>
            </w:pPr>
            <w:r w:rsidRPr="0062624E">
              <w:rPr>
                <w:rFonts w:eastAsia="標楷體" w:hint="eastAsia"/>
                <w:color w:val="000000"/>
              </w:rPr>
              <w:t>第三作者</w:t>
            </w:r>
          </w:p>
        </w:tc>
        <w:tc>
          <w:tcPr>
            <w:tcW w:w="458" w:type="pct"/>
            <w:vMerge w:val="restart"/>
            <w:shd w:val="clear" w:color="auto" w:fill="auto"/>
            <w:vAlign w:val="center"/>
          </w:tcPr>
          <w:p w:rsidR="00405CF2" w:rsidRPr="0062624E" w:rsidRDefault="00405CF2" w:rsidP="000826D0">
            <w:pPr>
              <w:spacing w:line="0" w:lineRule="atLeast"/>
              <w:jc w:val="center"/>
              <w:rPr>
                <w:rFonts w:eastAsia="標楷體"/>
                <w:color w:val="000000"/>
              </w:rPr>
            </w:pPr>
            <w:r w:rsidRPr="0062624E">
              <w:rPr>
                <w:rFonts w:eastAsia="標楷體" w:hint="eastAsia"/>
                <w:color w:val="000000"/>
              </w:rPr>
              <w:t>其它不予計分</w:t>
            </w:r>
          </w:p>
        </w:tc>
      </w:tr>
      <w:tr w:rsidR="00405CF2" w:rsidRPr="0062624E" w:rsidTr="000826D0">
        <w:trPr>
          <w:trHeight w:val="140"/>
        </w:trPr>
        <w:tc>
          <w:tcPr>
            <w:tcW w:w="1935" w:type="pct"/>
            <w:shd w:val="clear" w:color="auto" w:fill="auto"/>
            <w:vAlign w:val="center"/>
          </w:tcPr>
          <w:p w:rsidR="00405CF2" w:rsidRPr="0062624E" w:rsidRDefault="00405CF2" w:rsidP="000826D0">
            <w:pPr>
              <w:spacing w:line="0" w:lineRule="atLeast"/>
              <w:rPr>
                <w:rFonts w:eastAsia="標楷體"/>
                <w:color w:val="000000"/>
              </w:rPr>
            </w:pPr>
            <w:r w:rsidRPr="0062624E">
              <w:rPr>
                <w:rFonts w:eastAsia="標楷體" w:hint="eastAsia"/>
                <w:color w:val="000000"/>
              </w:rPr>
              <w:t>SCI</w:t>
            </w:r>
            <w:r w:rsidRPr="0062624E">
              <w:rPr>
                <w:rFonts w:eastAsia="標楷體" w:hint="eastAsia"/>
                <w:color w:val="000000"/>
              </w:rPr>
              <w:t>、</w:t>
            </w:r>
            <w:r w:rsidRPr="0062624E">
              <w:rPr>
                <w:rFonts w:eastAsia="標楷體" w:hint="eastAsia"/>
                <w:color w:val="000000"/>
              </w:rPr>
              <w:t>SSCI</w:t>
            </w:r>
            <w:r w:rsidRPr="0062624E">
              <w:rPr>
                <w:rFonts w:eastAsia="標楷體" w:hint="eastAsia"/>
                <w:color w:val="000000"/>
              </w:rPr>
              <w:t>期刊論文</w:t>
            </w:r>
          </w:p>
        </w:tc>
        <w:tc>
          <w:tcPr>
            <w:tcW w:w="894" w:type="pct"/>
            <w:shd w:val="clear" w:color="auto" w:fill="auto"/>
            <w:vAlign w:val="center"/>
          </w:tcPr>
          <w:p w:rsidR="00405CF2" w:rsidRPr="0062624E" w:rsidRDefault="00405CF2" w:rsidP="000826D0">
            <w:pPr>
              <w:spacing w:line="0" w:lineRule="atLeast"/>
              <w:jc w:val="center"/>
              <w:rPr>
                <w:rFonts w:eastAsia="標楷體"/>
                <w:color w:val="000000"/>
              </w:rPr>
            </w:pPr>
            <w:r w:rsidRPr="0062624E">
              <w:rPr>
                <w:rFonts w:eastAsia="標楷體" w:hint="eastAsia"/>
                <w:color w:val="000000"/>
              </w:rPr>
              <w:t>每篇</w:t>
            </w:r>
            <w:r w:rsidRPr="0062624E">
              <w:rPr>
                <w:rFonts w:eastAsia="標楷體" w:hint="eastAsia"/>
                <w:color w:val="000000"/>
              </w:rPr>
              <w:t>12</w:t>
            </w:r>
            <w:r w:rsidRPr="0062624E">
              <w:rPr>
                <w:rFonts w:eastAsia="標楷體" w:hint="eastAsia"/>
                <w:color w:val="000000"/>
              </w:rPr>
              <w:t>點</w:t>
            </w:r>
          </w:p>
        </w:tc>
        <w:tc>
          <w:tcPr>
            <w:tcW w:w="819" w:type="pct"/>
            <w:shd w:val="clear" w:color="auto" w:fill="auto"/>
            <w:vAlign w:val="center"/>
          </w:tcPr>
          <w:p w:rsidR="00405CF2" w:rsidRPr="0062624E" w:rsidRDefault="00405CF2" w:rsidP="000826D0">
            <w:pPr>
              <w:spacing w:line="0" w:lineRule="atLeast"/>
              <w:jc w:val="center"/>
              <w:rPr>
                <w:rFonts w:eastAsia="標楷體"/>
                <w:color w:val="000000"/>
              </w:rPr>
            </w:pPr>
            <w:r w:rsidRPr="0062624E">
              <w:rPr>
                <w:rFonts w:eastAsia="標楷體" w:hint="eastAsia"/>
                <w:color w:val="000000"/>
              </w:rPr>
              <w:t>每篇</w:t>
            </w:r>
            <w:r w:rsidRPr="0062624E">
              <w:rPr>
                <w:rFonts w:eastAsia="標楷體" w:hint="eastAsia"/>
                <w:color w:val="000000"/>
              </w:rPr>
              <w:t>6</w:t>
            </w:r>
            <w:r w:rsidRPr="0062624E">
              <w:rPr>
                <w:rFonts w:eastAsia="標楷體" w:hint="eastAsia"/>
                <w:color w:val="000000"/>
              </w:rPr>
              <w:t>點</w:t>
            </w:r>
          </w:p>
        </w:tc>
        <w:tc>
          <w:tcPr>
            <w:tcW w:w="894" w:type="pct"/>
            <w:shd w:val="clear" w:color="auto" w:fill="auto"/>
            <w:vAlign w:val="center"/>
          </w:tcPr>
          <w:p w:rsidR="00405CF2" w:rsidRPr="0062624E" w:rsidRDefault="00405CF2" w:rsidP="000826D0">
            <w:pPr>
              <w:spacing w:line="0" w:lineRule="atLeast"/>
              <w:jc w:val="center"/>
              <w:rPr>
                <w:rFonts w:eastAsia="標楷體"/>
                <w:color w:val="000000"/>
              </w:rPr>
            </w:pPr>
            <w:r w:rsidRPr="0062624E">
              <w:rPr>
                <w:rFonts w:eastAsia="標楷體" w:hint="eastAsia"/>
                <w:color w:val="000000"/>
              </w:rPr>
              <w:t>每篇</w:t>
            </w:r>
            <w:r w:rsidRPr="0062624E">
              <w:rPr>
                <w:rFonts w:eastAsia="標楷體" w:hint="eastAsia"/>
                <w:color w:val="000000"/>
              </w:rPr>
              <w:t>4</w:t>
            </w:r>
            <w:r w:rsidRPr="0062624E">
              <w:rPr>
                <w:rFonts w:eastAsia="標楷體" w:hint="eastAsia"/>
                <w:color w:val="000000"/>
              </w:rPr>
              <w:t>點</w:t>
            </w:r>
          </w:p>
        </w:tc>
        <w:tc>
          <w:tcPr>
            <w:tcW w:w="458" w:type="pct"/>
            <w:vMerge/>
            <w:shd w:val="clear" w:color="auto" w:fill="auto"/>
          </w:tcPr>
          <w:p w:rsidR="00405CF2" w:rsidRPr="0062624E" w:rsidRDefault="00405CF2" w:rsidP="000826D0">
            <w:pPr>
              <w:spacing w:line="0" w:lineRule="atLeast"/>
              <w:jc w:val="center"/>
              <w:rPr>
                <w:rFonts w:eastAsia="標楷體"/>
                <w:color w:val="000000"/>
              </w:rPr>
            </w:pPr>
          </w:p>
        </w:tc>
      </w:tr>
      <w:tr w:rsidR="00405CF2" w:rsidRPr="0062624E" w:rsidTr="000826D0">
        <w:trPr>
          <w:trHeight w:val="503"/>
        </w:trPr>
        <w:tc>
          <w:tcPr>
            <w:tcW w:w="1935" w:type="pct"/>
            <w:shd w:val="clear" w:color="auto" w:fill="auto"/>
            <w:vAlign w:val="center"/>
          </w:tcPr>
          <w:p w:rsidR="00405CF2" w:rsidRPr="0062624E" w:rsidRDefault="00405CF2" w:rsidP="000826D0">
            <w:pPr>
              <w:spacing w:line="0" w:lineRule="atLeast"/>
              <w:rPr>
                <w:rFonts w:eastAsia="標楷體"/>
                <w:color w:val="000000"/>
              </w:rPr>
            </w:pPr>
            <w:r w:rsidRPr="0062624E">
              <w:rPr>
                <w:rFonts w:eastAsia="標楷體" w:hint="eastAsia"/>
                <w:color w:val="000000"/>
              </w:rPr>
              <w:t>TSSCI</w:t>
            </w:r>
            <w:r w:rsidRPr="0062624E">
              <w:rPr>
                <w:rFonts w:eastAsia="標楷體" w:hint="eastAsia"/>
                <w:color w:val="000000"/>
              </w:rPr>
              <w:t>、</w:t>
            </w:r>
            <w:r w:rsidRPr="0062624E">
              <w:rPr>
                <w:rFonts w:eastAsia="標楷體" w:hint="eastAsia"/>
                <w:color w:val="000000"/>
              </w:rPr>
              <w:t>THCI Core</w:t>
            </w:r>
            <w:r w:rsidRPr="0062624E">
              <w:rPr>
                <w:rFonts w:eastAsia="標楷體" w:hint="eastAsia"/>
                <w:color w:val="000000"/>
              </w:rPr>
              <w:t>期刊論文</w:t>
            </w:r>
          </w:p>
        </w:tc>
        <w:tc>
          <w:tcPr>
            <w:tcW w:w="894" w:type="pct"/>
            <w:shd w:val="clear" w:color="auto" w:fill="auto"/>
            <w:vAlign w:val="center"/>
          </w:tcPr>
          <w:p w:rsidR="00405CF2" w:rsidRPr="0062624E" w:rsidRDefault="00405CF2" w:rsidP="000826D0">
            <w:pPr>
              <w:spacing w:line="0" w:lineRule="atLeast"/>
              <w:jc w:val="center"/>
              <w:rPr>
                <w:rFonts w:eastAsia="標楷體"/>
                <w:color w:val="000000"/>
              </w:rPr>
            </w:pPr>
            <w:r w:rsidRPr="0062624E">
              <w:rPr>
                <w:rFonts w:eastAsia="標楷體" w:hint="eastAsia"/>
                <w:color w:val="000000"/>
              </w:rPr>
              <w:t>每篇</w:t>
            </w:r>
            <w:r w:rsidRPr="0062624E">
              <w:rPr>
                <w:rFonts w:eastAsia="標楷體" w:hint="eastAsia"/>
                <w:color w:val="000000"/>
              </w:rPr>
              <w:t>6</w:t>
            </w:r>
            <w:r w:rsidRPr="0062624E">
              <w:rPr>
                <w:rFonts w:eastAsia="標楷體" w:hint="eastAsia"/>
                <w:color w:val="000000"/>
              </w:rPr>
              <w:t>點</w:t>
            </w:r>
          </w:p>
        </w:tc>
        <w:tc>
          <w:tcPr>
            <w:tcW w:w="819" w:type="pct"/>
            <w:shd w:val="clear" w:color="auto" w:fill="auto"/>
            <w:vAlign w:val="center"/>
          </w:tcPr>
          <w:p w:rsidR="00405CF2" w:rsidRPr="0062624E" w:rsidRDefault="00405CF2" w:rsidP="000826D0">
            <w:pPr>
              <w:spacing w:line="0" w:lineRule="atLeast"/>
              <w:jc w:val="center"/>
              <w:rPr>
                <w:rFonts w:eastAsia="標楷體"/>
                <w:color w:val="000000"/>
              </w:rPr>
            </w:pPr>
            <w:r w:rsidRPr="0062624E">
              <w:rPr>
                <w:rFonts w:eastAsia="標楷體" w:hint="eastAsia"/>
                <w:color w:val="000000"/>
              </w:rPr>
              <w:t>每篇</w:t>
            </w:r>
            <w:r w:rsidRPr="0062624E">
              <w:rPr>
                <w:rFonts w:eastAsia="標楷體" w:hint="eastAsia"/>
                <w:color w:val="000000"/>
              </w:rPr>
              <w:t>3</w:t>
            </w:r>
            <w:r w:rsidRPr="0062624E">
              <w:rPr>
                <w:rFonts w:eastAsia="標楷體" w:hint="eastAsia"/>
                <w:color w:val="000000"/>
              </w:rPr>
              <w:t>點</w:t>
            </w:r>
          </w:p>
        </w:tc>
        <w:tc>
          <w:tcPr>
            <w:tcW w:w="894" w:type="pct"/>
            <w:shd w:val="clear" w:color="auto" w:fill="auto"/>
            <w:vAlign w:val="center"/>
          </w:tcPr>
          <w:p w:rsidR="00405CF2" w:rsidRPr="0062624E" w:rsidRDefault="00405CF2" w:rsidP="000826D0">
            <w:pPr>
              <w:spacing w:line="0" w:lineRule="atLeast"/>
              <w:jc w:val="center"/>
              <w:rPr>
                <w:rFonts w:eastAsia="標楷體"/>
                <w:color w:val="000000"/>
              </w:rPr>
            </w:pPr>
            <w:r w:rsidRPr="0062624E">
              <w:rPr>
                <w:rFonts w:eastAsia="標楷體" w:hint="eastAsia"/>
                <w:color w:val="000000"/>
              </w:rPr>
              <w:t>每篇</w:t>
            </w:r>
            <w:r w:rsidRPr="0062624E">
              <w:rPr>
                <w:rFonts w:eastAsia="標楷體" w:hint="eastAsia"/>
                <w:color w:val="000000"/>
              </w:rPr>
              <w:t>1.5</w:t>
            </w:r>
            <w:r w:rsidRPr="0062624E">
              <w:rPr>
                <w:rFonts w:eastAsia="標楷體" w:hint="eastAsia"/>
                <w:color w:val="000000"/>
              </w:rPr>
              <w:t>點</w:t>
            </w:r>
          </w:p>
        </w:tc>
        <w:tc>
          <w:tcPr>
            <w:tcW w:w="458" w:type="pct"/>
            <w:vMerge/>
            <w:shd w:val="clear" w:color="auto" w:fill="auto"/>
          </w:tcPr>
          <w:p w:rsidR="00405CF2" w:rsidRPr="0062624E" w:rsidRDefault="00405CF2" w:rsidP="000826D0">
            <w:pPr>
              <w:spacing w:line="0" w:lineRule="atLeast"/>
              <w:jc w:val="center"/>
              <w:rPr>
                <w:rFonts w:eastAsia="標楷體"/>
                <w:color w:val="000000"/>
              </w:rPr>
            </w:pPr>
          </w:p>
        </w:tc>
      </w:tr>
      <w:tr w:rsidR="00405CF2" w:rsidRPr="0062624E" w:rsidTr="000826D0">
        <w:trPr>
          <w:trHeight w:val="515"/>
        </w:trPr>
        <w:tc>
          <w:tcPr>
            <w:tcW w:w="1935" w:type="pct"/>
            <w:shd w:val="clear" w:color="auto" w:fill="auto"/>
            <w:vAlign w:val="center"/>
          </w:tcPr>
          <w:p w:rsidR="00405CF2" w:rsidRPr="0062624E" w:rsidRDefault="00405CF2" w:rsidP="000826D0">
            <w:pPr>
              <w:spacing w:line="0" w:lineRule="atLeast"/>
              <w:rPr>
                <w:rFonts w:eastAsia="標楷體"/>
                <w:color w:val="000000"/>
              </w:rPr>
            </w:pPr>
            <w:r w:rsidRPr="0062624E">
              <w:rPr>
                <w:rFonts w:eastAsia="標楷體" w:hint="eastAsia"/>
                <w:color w:val="000000"/>
              </w:rPr>
              <w:t>非屬上列兩者之期刊論文發表</w:t>
            </w:r>
          </w:p>
        </w:tc>
        <w:tc>
          <w:tcPr>
            <w:tcW w:w="894" w:type="pct"/>
            <w:shd w:val="clear" w:color="auto" w:fill="auto"/>
            <w:vAlign w:val="center"/>
          </w:tcPr>
          <w:p w:rsidR="00405CF2" w:rsidRPr="0062624E" w:rsidRDefault="00405CF2" w:rsidP="000826D0">
            <w:pPr>
              <w:spacing w:line="0" w:lineRule="atLeast"/>
              <w:jc w:val="center"/>
              <w:rPr>
                <w:rFonts w:eastAsia="標楷體"/>
                <w:color w:val="000000"/>
              </w:rPr>
            </w:pPr>
            <w:r w:rsidRPr="0062624E">
              <w:rPr>
                <w:rFonts w:eastAsia="標楷體" w:hint="eastAsia"/>
                <w:color w:val="000000"/>
              </w:rPr>
              <w:t>每篇</w:t>
            </w:r>
            <w:r w:rsidRPr="0062624E">
              <w:rPr>
                <w:rFonts w:eastAsia="標楷體" w:hint="eastAsia"/>
                <w:color w:val="000000"/>
              </w:rPr>
              <w:t>4</w:t>
            </w:r>
            <w:r w:rsidRPr="0062624E">
              <w:rPr>
                <w:rFonts w:eastAsia="標楷體" w:hint="eastAsia"/>
                <w:color w:val="000000"/>
              </w:rPr>
              <w:t>點</w:t>
            </w:r>
          </w:p>
        </w:tc>
        <w:tc>
          <w:tcPr>
            <w:tcW w:w="819" w:type="pct"/>
            <w:shd w:val="clear" w:color="auto" w:fill="auto"/>
            <w:vAlign w:val="center"/>
          </w:tcPr>
          <w:p w:rsidR="00405CF2" w:rsidRPr="0062624E" w:rsidRDefault="00405CF2" w:rsidP="000826D0">
            <w:pPr>
              <w:spacing w:line="0" w:lineRule="atLeast"/>
              <w:jc w:val="center"/>
              <w:rPr>
                <w:rFonts w:eastAsia="標楷體"/>
                <w:color w:val="000000"/>
              </w:rPr>
            </w:pPr>
            <w:r w:rsidRPr="0062624E">
              <w:rPr>
                <w:rFonts w:eastAsia="標楷體" w:hint="eastAsia"/>
                <w:color w:val="000000"/>
              </w:rPr>
              <w:t>每篇</w:t>
            </w:r>
            <w:r w:rsidRPr="0062624E">
              <w:rPr>
                <w:rFonts w:eastAsia="標楷體" w:hint="eastAsia"/>
                <w:color w:val="000000"/>
              </w:rPr>
              <w:t>2</w:t>
            </w:r>
            <w:r w:rsidRPr="0062624E">
              <w:rPr>
                <w:rFonts w:eastAsia="標楷體" w:hint="eastAsia"/>
                <w:color w:val="000000"/>
              </w:rPr>
              <w:t>點</w:t>
            </w:r>
          </w:p>
        </w:tc>
        <w:tc>
          <w:tcPr>
            <w:tcW w:w="894" w:type="pct"/>
            <w:shd w:val="clear" w:color="auto" w:fill="auto"/>
            <w:vAlign w:val="center"/>
          </w:tcPr>
          <w:p w:rsidR="00405CF2" w:rsidRPr="0062624E" w:rsidRDefault="00405CF2" w:rsidP="000826D0">
            <w:pPr>
              <w:spacing w:line="0" w:lineRule="atLeast"/>
              <w:jc w:val="center"/>
              <w:rPr>
                <w:rFonts w:eastAsia="標楷體"/>
                <w:color w:val="000000"/>
              </w:rPr>
            </w:pPr>
            <w:r w:rsidRPr="0062624E">
              <w:rPr>
                <w:rFonts w:eastAsia="標楷體" w:hint="eastAsia"/>
                <w:color w:val="000000"/>
              </w:rPr>
              <w:t>每篇</w:t>
            </w:r>
            <w:r w:rsidRPr="0062624E">
              <w:rPr>
                <w:rFonts w:eastAsia="標楷體" w:hint="eastAsia"/>
                <w:color w:val="000000"/>
              </w:rPr>
              <w:t>1</w:t>
            </w:r>
            <w:r w:rsidRPr="0062624E">
              <w:rPr>
                <w:rFonts w:eastAsia="標楷體" w:hint="eastAsia"/>
                <w:color w:val="000000"/>
              </w:rPr>
              <w:t>點</w:t>
            </w:r>
          </w:p>
        </w:tc>
        <w:tc>
          <w:tcPr>
            <w:tcW w:w="458" w:type="pct"/>
            <w:vMerge/>
            <w:shd w:val="clear" w:color="auto" w:fill="auto"/>
          </w:tcPr>
          <w:p w:rsidR="00405CF2" w:rsidRPr="0062624E" w:rsidRDefault="00405CF2" w:rsidP="000826D0">
            <w:pPr>
              <w:spacing w:line="0" w:lineRule="atLeast"/>
              <w:jc w:val="center"/>
              <w:rPr>
                <w:rFonts w:eastAsia="標楷體"/>
                <w:color w:val="000000"/>
              </w:rPr>
            </w:pPr>
          </w:p>
        </w:tc>
      </w:tr>
      <w:tr w:rsidR="00405CF2" w:rsidRPr="0062624E" w:rsidTr="000826D0">
        <w:trPr>
          <w:trHeight w:val="515"/>
        </w:trPr>
        <w:tc>
          <w:tcPr>
            <w:tcW w:w="1935" w:type="pct"/>
            <w:shd w:val="clear" w:color="auto" w:fill="auto"/>
            <w:vAlign w:val="center"/>
          </w:tcPr>
          <w:p w:rsidR="00405CF2" w:rsidRPr="0062624E" w:rsidRDefault="00405CF2" w:rsidP="000826D0">
            <w:pPr>
              <w:spacing w:line="0" w:lineRule="atLeast"/>
              <w:rPr>
                <w:rFonts w:eastAsia="標楷體"/>
                <w:color w:val="000000"/>
              </w:rPr>
            </w:pPr>
            <w:r w:rsidRPr="0062624E">
              <w:rPr>
                <w:rFonts w:eastAsia="標楷體" w:hint="eastAsia"/>
                <w:color w:val="000000"/>
              </w:rPr>
              <w:t>國際學術研討會論文發表</w:t>
            </w:r>
          </w:p>
          <w:p w:rsidR="00405CF2" w:rsidRPr="0062624E" w:rsidRDefault="00405CF2" w:rsidP="000826D0">
            <w:pPr>
              <w:spacing w:line="0" w:lineRule="atLeast"/>
              <w:rPr>
                <w:rFonts w:eastAsia="標楷體"/>
                <w:color w:val="000000"/>
              </w:rPr>
            </w:pPr>
            <w:r w:rsidRPr="0062624E">
              <w:rPr>
                <w:rFonts w:eastAsia="標楷體" w:hint="eastAsia"/>
                <w:color w:val="000000"/>
              </w:rPr>
              <w:t>(</w:t>
            </w:r>
            <w:r w:rsidRPr="0062624E">
              <w:rPr>
                <w:rFonts w:eastAsia="標楷體" w:hint="eastAsia"/>
                <w:color w:val="000000"/>
              </w:rPr>
              <w:t>非以中文發表者</w:t>
            </w:r>
            <w:r w:rsidRPr="0062624E">
              <w:rPr>
                <w:rFonts w:eastAsia="標楷體" w:hint="eastAsia"/>
                <w:color w:val="000000"/>
              </w:rPr>
              <w:t>)</w:t>
            </w:r>
          </w:p>
        </w:tc>
        <w:tc>
          <w:tcPr>
            <w:tcW w:w="894" w:type="pct"/>
            <w:shd w:val="clear" w:color="auto" w:fill="auto"/>
            <w:vAlign w:val="center"/>
          </w:tcPr>
          <w:p w:rsidR="00405CF2" w:rsidRPr="0062624E" w:rsidRDefault="00405CF2" w:rsidP="000826D0">
            <w:pPr>
              <w:spacing w:line="0" w:lineRule="atLeast"/>
              <w:jc w:val="center"/>
              <w:rPr>
                <w:rFonts w:eastAsia="標楷體"/>
                <w:color w:val="000000"/>
              </w:rPr>
            </w:pPr>
            <w:r w:rsidRPr="0062624E">
              <w:rPr>
                <w:rFonts w:eastAsia="標楷體" w:hint="eastAsia"/>
                <w:color w:val="000000"/>
              </w:rPr>
              <w:t>每篇</w:t>
            </w:r>
            <w:r w:rsidRPr="0062624E">
              <w:rPr>
                <w:rFonts w:eastAsia="標楷體" w:hint="eastAsia"/>
                <w:color w:val="000000"/>
              </w:rPr>
              <w:t>3</w:t>
            </w:r>
            <w:r w:rsidRPr="0062624E">
              <w:rPr>
                <w:rFonts w:eastAsia="標楷體" w:hint="eastAsia"/>
                <w:color w:val="000000"/>
              </w:rPr>
              <w:t>點</w:t>
            </w:r>
          </w:p>
        </w:tc>
        <w:tc>
          <w:tcPr>
            <w:tcW w:w="819" w:type="pct"/>
            <w:shd w:val="clear" w:color="auto" w:fill="auto"/>
            <w:vAlign w:val="center"/>
          </w:tcPr>
          <w:p w:rsidR="00405CF2" w:rsidRPr="0062624E" w:rsidRDefault="00405CF2" w:rsidP="000826D0">
            <w:pPr>
              <w:spacing w:line="0" w:lineRule="atLeast"/>
              <w:jc w:val="center"/>
              <w:rPr>
                <w:rFonts w:eastAsia="標楷體"/>
                <w:color w:val="000000"/>
              </w:rPr>
            </w:pPr>
            <w:r w:rsidRPr="0062624E">
              <w:rPr>
                <w:rFonts w:eastAsia="標楷體" w:hint="eastAsia"/>
                <w:color w:val="000000"/>
              </w:rPr>
              <w:t>每篇</w:t>
            </w:r>
            <w:r w:rsidRPr="0062624E">
              <w:rPr>
                <w:rFonts w:eastAsia="標楷體" w:hint="eastAsia"/>
                <w:color w:val="000000"/>
              </w:rPr>
              <w:t>1.5</w:t>
            </w:r>
            <w:r w:rsidRPr="0062624E">
              <w:rPr>
                <w:rFonts w:eastAsia="標楷體" w:hint="eastAsia"/>
                <w:color w:val="000000"/>
              </w:rPr>
              <w:t>點</w:t>
            </w:r>
          </w:p>
        </w:tc>
        <w:tc>
          <w:tcPr>
            <w:tcW w:w="894" w:type="pct"/>
            <w:shd w:val="clear" w:color="auto" w:fill="auto"/>
            <w:vAlign w:val="center"/>
          </w:tcPr>
          <w:p w:rsidR="00405CF2" w:rsidRPr="0062624E" w:rsidRDefault="00405CF2" w:rsidP="000826D0">
            <w:pPr>
              <w:spacing w:line="0" w:lineRule="atLeast"/>
              <w:jc w:val="center"/>
              <w:rPr>
                <w:rFonts w:eastAsia="標楷體"/>
                <w:color w:val="000000"/>
              </w:rPr>
            </w:pPr>
            <w:r w:rsidRPr="0062624E">
              <w:rPr>
                <w:rFonts w:eastAsia="標楷體" w:hint="eastAsia"/>
                <w:color w:val="000000"/>
              </w:rPr>
              <w:t>每篇</w:t>
            </w:r>
            <w:r w:rsidRPr="0062624E">
              <w:rPr>
                <w:rFonts w:eastAsia="標楷體" w:hint="eastAsia"/>
                <w:color w:val="000000"/>
              </w:rPr>
              <w:t>1</w:t>
            </w:r>
            <w:r w:rsidRPr="0062624E">
              <w:rPr>
                <w:rFonts w:eastAsia="標楷體" w:hint="eastAsia"/>
                <w:color w:val="000000"/>
              </w:rPr>
              <w:t>點</w:t>
            </w:r>
          </w:p>
        </w:tc>
        <w:tc>
          <w:tcPr>
            <w:tcW w:w="458" w:type="pct"/>
            <w:vMerge/>
            <w:shd w:val="clear" w:color="auto" w:fill="auto"/>
          </w:tcPr>
          <w:p w:rsidR="00405CF2" w:rsidRPr="0062624E" w:rsidRDefault="00405CF2" w:rsidP="000826D0">
            <w:pPr>
              <w:spacing w:line="0" w:lineRule="atLeast"/>
              <w:jc w:val="center"/>
              <w:rPr>
                <w:rFonts w:eastAsia="標楷體"/>
                <w:color w:val="000000"/>
              </w:rPr>
            </w:pPr>
          </w:p>
        </w:tc>
      </w:tr>
      <w:tr w:rsidR="00405CF2" w:rsidRPr="0062624E" w:rsidTr="000826D0">
        <w:trPr>
          <w:trHeight w:val="977"/>
        </w:trPr>
        <w:tc>
          <w:tcPr>
            <w:tcW w:w="1935" w:type="pct"/>
            <w:shd w:val="clear" w:color="auto" w:fill="auto"/>
            <w:vAlign w:val="center"/>
          </w:tcPr>
          <w:p w:rsidR="00405CF2" w:rsidRPr="0062624E" w:rsidRDefault="00405CF2" w:rsidP="000826D0">
            <w:pPr>
              <w:spacing w:line="0" w:lineRule="atLeast"/>
              <w:rPr>
                <w:rFonts w:eastAsia="標楷體"/>
                <w:color w:val="000000"/>
              </w:rPr>
            </w:pPr>
            <w:r w:rsidRPr="0062624E">
              <w:rPr>
                <w:rFonts w:eastAsia="標楷體" w:hint="eastAsia"/>
                <w:color w:val="000000"/>
              </w:rPr>
              <w:t>國內學術研討會論文發表或</w:t>
            </w:r>
          </w:p>
          <w:p w:rsidR="00405CF2" w:rsidRPr="0062624E" w:rsidRDefault="00405CF2" w:rsidP="000826D0">
            <w:pPr>
              <w:spacing w:line="0" w:lineRule="atLeast"/>
              <w:rPr>
                <w:rFonts w:eastAsia="標楷體"/>
                <w:color w:val="000000"/>
              </w:rPr>
            </w:pPr>
            <w:r w:rsidRPr="0062624E">
              <w:rPr>
                <w:rFonts w:eastAsia="標楷體" w:hint="eastAsia"/>
                <w:color w:val="000000"/>
              </w:rPr>
              <w:t>以中文發表之國際學術研討會</w:t>
            </w:r>
          </w:p>
        </w:tc>
        <w:tc>
          <w:tcPr>
            <w:tcW w:w="894" w:type="pct"/>
            <w:shd w:val="clear" w:color="auto" w:fill="auto"/>
            <w:vAlign w:val="center"/>
          </w:tcPr>
          <w:p w:rsidR="00405CF2" w:rsidRPr="0062624E" w:rsidRDefault="00405CF2" w:rsidP="000826D0">
            <w:pPr>
              <w:spacing w:line="0" w:lineRule="atLeast"/>
              <w:jc w:val="center"/>
              <w:rPr>
                <w:rFonts w:eastAsia="標楷體"/>
                <w:color w:val="000000"/>
              </w:rPr>
            </w:pPr>
            <w:r w:rsidRPr="0062624E">
              <w:rPr>
                <w:rFonts w:eastAsia="標楷體" w:hint="eastAsia"/>
                <w:color w:val="000000"/>
              </w:rPr>
              <w:t>每篇</w:t>
            </w:r>
            <w:r w:rsidRPr="0062624E">
              <w:rPr>
                <w:rFonts w:eastAsia="標楷體" w:hint="eastAsia"/>
                <w:color w:val="000000"/>
              </w:rPr>
              <w:t>2</w:t>
            </w:r>
            <w:r w:rsidRPr="0062624E">
              <w:rPr>
                <w:rFonts w:eastAsia="標楷體" w:hint="eastAsia"/>
                <w:color w:val="000000"/>
              </w:rPr>
              <w:t>點</w:t>
            </w:r>
          </w:p>
        </w:tc>
        <w:tc>
          <w:tcPr>
            <w:tcW w:w="819" w:type="pct"/>
            <w:shd w:val="clear" w:color="auto" w:fill="auto"/>
            <w:vAlign w:val="center"/>
          </w:tcPr>
          <w:p w:rsidR="00405CF2" w:rsidRPr="0062624E" w:rsidRDefault="00405CF2" w:rsidP="000826D0">
            <w:pPr>
              <w:spacing w:line="0" w:lineRule="atLeast"/>
              <w:jc w:val="center"/>
              <w:rPr>
                <w:rFonts w:eastAsia="標楷體"/>
                <w:color w:val="000000"/>
              </w:rPr>
            </w:pPr>
            <w:r w:rsidRPr="0062624E">
              <w:rPr>
                <w:rFonts w:eastAsia="標楷體" w:hint="eastAsia"/>
                <w:color w:val="000000"/>
              </w:rPr>
              <w:t>每篇</w:t>
            </w:r>
            <w:r w:rsidRPr="0062624E">
              <w:rPr>
                <w:rFonts w:eastAsia="標楷體" w:hint="eastAsia"/>
                <w:color w:val="000000"/>
              </w:rPr>
              <w:t>1</w:t>
            </w:r>
            <w:r w:rsidRPr="0062624E">
              <w:rPr>
                <w:rFonts w:eastAsia="標楷體" w:hint="eastAsia"/>
                <w:color w:val="000000"/>
              </w:rPr>
              <w:t>點</w:t>
            </w:r>
          </w:p>
        </w:tc>
        <w:tc>
          <w:tcPr>
            <w:tcW w:w="894" w:type="pct"/>
            <w:shd w:val="clear" w:color="auto" w:fill="auto"/>
            <w:vAlign w:val="center"/>
          </w:tcPr>
          <w:p w:rsidR="00405CF2" w:rsidRPr="0062624E" w:rsidRDefault="00405CF2" w:rsidP="000826D0">
            <w:pPr>
              <w:spacing w:line="0" w:lineRule="atLeast"/>
              <w:jc w:val="center"/>
              <w:rPr>
                <w:rFonts w:eastAsia="標楷體"/>
                <w:color w:val="000000"/>
              </w:rPr>
            </w:pPr>
            <w:r w:rsidRPr="0062624E">
              <w:rPr>
                <w:rFonts w:eastAsia="標楷體" w:hint="eastAsia"/>
                <w:color w:val="000000"/>
              </w:rPr>
              <w:t>每篇</w:t>
            </w:r>
            <w:r w:rsidRPr="0062624E">
              <w:rPr>
                <w:rFonts w:eastAsia="標楷體" w:hint="eastAsia"/>
                <w:color w:val="000000"/>
              </w:rPr>
              <w:t>1</w:t>
            </w:r>
            <w:r w:rsidRPr="0062624E">
              <w:rPr>
                <w:rFonts w:eastAsia="標楷體" w:hint="eastAsia"/>
                <w:color w:val="000000"/>
              </w:rPr>
              <w:t>點</w:t>
            </w:r>
          </w:p>
        </w:tc>
        <w:tc>
          <w:tcPr>
            <w:tcW w:w="458" w:type="pct"/>
            <w:vMerge/>
            <w:shd w:val="clear" w:color="auto" w:fill="auto"/>
          </w:tcPr>
          <w:p w:rsidR="00405CF2" w:rsidRPr="0062624E" w:rsidRDefault="00405CF2" w:rsidP="000826D0">
            <w:pPr>
              <w:spacing w:line="0" w:lineRule="atLeast"/>
              <w:jc w:val="center"/>
              <w:rPr>
                <w:rFonts w:eastAsia="標楷體"/>
                <w:color w:val="000000"/>
              </w:rPr>
            </w:pPr>
          </w:p>
        </w:tc>
      </w:tr>
      <w:tr w:rsidR="00405CF2" w:rsidRPr="0062624E" w:rsidTr="000826D0">
        <w:trPr>
          <w:trHeight w:val="274"/>
        </w:trPr>
        <w:tc>
          <w:tcPr>
            <w:tcW w:w="1935" w:type="pct"/>
            <w:shd w:val="clear" w:color="auto" w:fill="auto"/>
            <w:vAlign w:val="center"/>
          </w:tcPr>
          <w:p w:rsidR="00405CF2" w:rsidRPr="0062624E" w:rsidRDefault="00405CF2" w:rsidP="000826D0">
            <w:pPr>
              <w:spacing w:line="240" w:lineRule="atLeast"/>
              <w:rPr>
                <w:rFonts w:eastAsia="標楷體"/>
                <w:color w:val="000000"/>
              </w:rPr>
            </w:pPr>
            <w:r w:rsidRPr="0062624E">
              <w:rPr>
                <w:rFonts w:eastAsia="標楷體" w:hint="eastAsia"/>
                <w:color w:val="000000"/>
              </w:rPr>
              <w:t>專書著作</w:t>
            </w:r>
          </w:p>
        </w:tc>
        <w:tc>
          <w:tcPr>
            <w:tcW w:w="894" w:type="pct"/>
            <w:shd w:val="clear" w:color="auto" w:fill="auto"/>
            <w:vAlign w:val="center"/>
          </w:tcPr>
          <w:p w:rsidR="00405CF2" w:rsidRPr="0062624E" w:rsidRDefault="00405CF2" w:rsidP="000826D0">
            <w:pPr>
              <w:spacing w:line="240" w:lineRule="atLeast"/>
              <w:jc w:val="center"/>
              <w:rPr>
                <w:rFonts w:eastAsia="標楷體"/>
                <w:color w:val="000000"/>
              </w:rPr>
            </w:pPr>
            <w:r w:rsidRPr="0062624E">
              <w:rPr>
                <w:rFonts w:eastAsia="標楷體" w:hint="eastAsia"/>
                <w:color w:val="000000"/>
              </w:rPr>
              <w:t>每本</w:t>
            </w:r>
          </w:p>
          <w:p w:rsidR="00405CF2" w:rsidRPr="0062624E" w:rsidRDefault="00405CF2" w:rsidP="000826D0">
            <w:pPr>
              <w:spacing w:line="240" w:lineRule="atLeast"/>
              <w:jc w:val="center"/>
              <w:rPr>
                <w:rFonts w:eastAsia="標楷體"/>
                <w:color w:val="000000"/>
              </w:rPr>
            </w:pPr>
            <w:r w:rsidRPr="0062624E">
              <w:rPr>
                <w:rFonts w:eastAsia="標楷體"/>
                <w:color w:val="000000"/>
              </w:rPr>
              <w:t>12</w:t>
            </w:r>
            <w:r w:rsidRPr="0062624E">
              <w:rPr>
                <w:rFonts w:eastAsia="標楷體" w:hint="eastAsia"/>
                <w:color w:val="000000"/>
              </w:rPr>
              <w:t>點</w:t>
            </w:r>
          </w:p>
        </w:tc>
        <w:tc>
          <w:tcPr>
            <w:tcW w:w="819" w:type="pct"/>
            <w:shd w:val="clear" w:color="auto" w:fill="auto"/>
            <w:vAlign w:val="center"/>
          </w:tcPr>
          <w:p w:rsidR="00405CF2" w:rsidRPr="0062624E" w:rsidRDefault="00405CF2" w:rsidP="000826D0">
            <w:pPr>
              <w:spacing w:line="240" w:lineRule="atLeast"/>
              <w:jc w:val="center"/>
              <w:rPr>
                <w:rFonts w:eastAsia="標楷體"/>
                <w:color w:val="000000"/>
              </w:rPr>
            </w:pPr>
            <w:r w:rsidRPr="0062624E">
              <w:rPr>
                <w:rFonts w:eastAsia="標楷體" w:hint="eastAsia"/>
                <w:color w:val="000000"/>
              </w:rPr>
              <w:t>每本</w:t>
            </w:r>
          </w:p>
          <w:p w:rsidR="00405CF2" w:rsidRPr="0062624E" w:rsidRDefault="00405CF2" w:rsidP="000826D0">
            <w:pPr>
              <w:spacing w:line="240" w:lineRule="atLeast"/>
              <w:jc w:val="center"/>
              <w:rPr>
                <w:rFonts w:eastAsia="標楷體"/>
                <w:color w:val="000000"/>
              </w:rPr>
            </w:pPr>
            <w:r w:rsidRPr="0062624E">
              <w:rPr>
                <w:rFonts w:eastAsia="標楷體"/>
                <w:color w:val="000000"/>
              </w:rPr>
              <w:t>6</w:t>
            </w:r>
            <w:r w:rsidRPr="0062624E">
              <w:rPr>
                <w:rFonts w:eastAsia="標楷體" w:hint="eastAsia"/>
                <w:color w:val="000000"/>
              </w:rPr>
              <w:t>點</w:t>
            </w:r>
          </w:p>
        </w:tc>
        <w:tc>
          <w:tcPr>
            <w:tcW w:w="894" w:type="pct"/>
            <w:shd w:val="clear" w:color="auto" w:fill="auto"/>
            <w:vAlign w:val="center"/>
          </w:tcPr>
          <w:p w:rsidR="00405CF2" w:rsidRPr="0062624E" w:rsidRDefault="00405CF2" w:rsidP="000826D0">
            <w:pPr>
              <w:spacing w:line="240" w:lineRule="atLeast"/>
              <w:jc w:val="center"/>
              <w:rPr>
                <w:rFonts w:eastAsia="標楷體"/>
                <w:color w:val="000000"/>
              </w:rPr>
            </w:pPr>
            <w:r w:rsidRPr="0062624E">
              <w:rPr>
                <w:rFonts w:eastAsia="標楷體" w:hint="eastAsia"/>
                <w:color w:val="000000"/>
              </w:rPr>
              <w:t>每本</w:t>
            </w:r>
          </w:p>
          <w:p w:rsidR="00405CF2" w:rsidRPr="0062624E" w:rsidRDefault="00405CF2" w:rsidP="000826D0">
            <w:pPr>
              <w:spacing w:line="240" w:lineRule="atLeast"/>
              <w:jc w:val="center"/>
              <w:rPr>
                <w:rFonts w:eastAsia="標楷體"/>
                <w:color w:val="000000"/>
              </w:rPr>
            </w:pPr>
            <w:r w:rsidRPr="0062624E">
              <w:rPr>
                <w:rFonts w:eastAsia="標楷體"/>
                <w:color w:val="000000"/>
              </w:rPr>
              <w:t>4</w:t>
            </w:r>
            <w:r w:rsidRPr="0062624E">
              <w:rPr>
                <w:rFonts w:eastAsia="標楷體" w:hint="eastAsia"/>
                <w:color w:val="000000"/>
              </w:rPr>
              <w:t>點</w:t>
            </w:r>
          </w:p>
        </w:tc>
        <w:tc>
          <w:tcPr>
            <w:tcW w:w="458" w:type="pct"/>
            <w:vMerge/>
            <w:shd w:val="clear" w:color="auto" w:fill="auto"/>
          </w:tcPr>
          <w:p w:rsidR="00405CF2" w:rsidRPr="0062624E" w:rsidRDefault="00405CF2" w:rsidP="000826D0">
            <w:pPr>
              <w:spacing w:line="0" w:lineRule="atLeast"/>
              <w:jc w:val="center"/>
              <w:rPr>
                <w:rFonts w:eastAsia="標楷體"/>
                <w:color w:val="000000"/>
              </w:rPr>
            </w:pPr>
          </w:p>
        </w:tc>
      </w:tr>
      <w:tr w:rsidR="00405CF2" w:rsidRPr="0062624E" w:rsidTr="000826D0">
        <w:trPr>
          <w:trHeight w:val="248"/>
        </w:trPr>
        <w:tc>
          <w:tcPr>
            <w:tcW w:w="1935" w:type="pct"/>
            <w:shd w:val="clear" w:color="auto" w:fill="auto"/>
            <w:vAlign w:val="center"/>
          </w:tcPr>
          <w:p w:rsidR="00405CF2" w:rsidRPr="0062624E" w:rsidRDefault="00405CF2" w:rsidP="000826D0">
            <w:pPr>
              <w:spacing w:line="240" w:lineRule="atLeast"/>
              <w:rPr>
                <w:rFonts w:eastAsia="標楷體"/>
                <w:color w:val="000000"/>
              </w:rPr>
            </w:pPr>
            <w:r w:rsidRPr="0062624E">
              <w:rPr>
                <w:rFonts w:eastAsia="標楷體" w:hint="eastAsia"/>
                <w:color w:val="000000"/>
              </w:rPr>
              <w:t>專書章節</w:t>
            </w:r>
          </w:p>
        </w:tc>
        <w:tc>
          <w:tcPr>
            <w:tcW w:w="894" w:type="pct"/>
            <w:shd w:val="clear" w:color="auto" w:fill="auto"/>
            <w:vAlign w:val="center"/>
          </w:tcPr>
          <w:p w:rsidR="00405CF2" w:rsidRPr="0062624E" w:rsidRDefault="00405CF2" w:rsidP="000826D0">
            <w:pPr>
              <w:spacing w:line="240" w:lineRule="atLeast"/>
              <w:jc w:val="center"/>
              <w:rPr>
                <w:rFonts w:eastAsia="標楷體"/>
                <w:color w:val="000000"/>
              </w:rPr>
            </w:pPr>
            <w:r w:rsidRPr="0062624E">
              <w:rPr>
                <w:rFonts w:eastAsia="標楷體" w:hint="eastAsia"/>
                <w:color w:val="000000"/>
              </w:rPr>
              <w:t>每篇</w:t>
            </w:r>
          </w:p>
          <w:p w:rsidR="00405CF2" w:rsidRPr="0062624E" w:rsidRDefault="00405CF2" w:rsidP="000826D0">
            <w:pPr>
              <w:spacing w:line="240" w:lineRule="atLeast"/>
              <w:jc w:val="center"/>
              <w:rPr>
                <w:rFonts w:eastAsia="標楷體"/>
                <w:color w:val="000000"/>
              </w:rPr>
            </w:pPr>
            <w:r w:rsidRPr="0062624E">
              <w:rPr>
                <w:rFonts w:eastAsia="標楷體"/>
                <w:color w:val="000000"/>
              </w:rPr>
              <w:t>3</w:t>
            </w:r>
            <w:r w:rsidRPr="0062624E">
              <w:rPr>
                <w:rFonts w:eastAsia="標楷體" w:hint="eastAsia"/>
                <w:color w:val="000000"/>
              </w:rPr>
              <w:t>點</w:t>
            </w:r>
          </w:p>
        </w:tc>
        <w:tc>
          <w:tcPr>
            <w:tcW w:w="819" w:type="pct"/>
            <w:shd w:val="clear" w:color="auto" w:fill="auto"/>
            <w:vAlign w:val="center"/>
          </w:tcPr>
          <w:p w:rsidR="00405CF2" w:rsidRPr="0062624E" w:rsidRDefault="00405CF2" w:rsidP="000826D0">
            <w:pPr>
              <w:spacing w:line="240" w:lineRule="atLeast"/>
              <w:jc w:val="center"/>
              <w:rPr>
                <w:rFonts w:eastAsia="標楷體"/>
                <w:color w:val="000000"/>
              </w:rPr>
            </w:pPr>
            <w:r w:rsidRPr="0062624E">
              <w:rPr>
                <w:rFonts w:eastAsia="標楷體" w:hint="eastAsia"/>
                <w:color w:val="000000"/>
              </w:rPr>
              <w:t>每篇</w:t>
            </w:r>
            <w:r w:rsidRPr="0062624E">
              <w:rPr>
                <w:rFonts w:eastAsia="標楷體"/>
                <w:color w:val="000000"/>
              </w:rPr>
              <w:t>1.5</w:t>
            </w:r>
            <w:r w:rsidRPr="0062624E">
              <w:rPr>
                <w:rFonts w:eastAsia="標楷體" w:hint="eastAsia"/>
                <w:color w:val="000000"/>
              </w:rPr>
              <w:t>點</w:t>
            </w:r>
          </w:p>
        </w:tc>
        <w:tc>
          <w:tcPr>
            <w:tcW w:w="894" w:type="pct"/>
            <w:shd w:val="clear" w:color="auto" w:fill="auto"/>
            <w:vAlign w:val="center"/>
          </w:tcPr>
          <w:p w:rsidR="00405CF2" w:rsidRPr="0062624E" w:rsidRDefault="00405CF2" w:rsidP="000826D0">
            <w:pPr>
              <w:spacing w:line="240" w:lineRule="atLeast"/>
              <w:jc w:val="center"/>
              <w:rPr>
                <w:rFonts w:eastAsia="標楷體"/>
                <w:color w:val="000000"/>
              </w:rPr>
            </w:pPr>
            <w:r w:rsidRPr="0062624E">
              <w:rPr>
                <w:rFonts w:eastAsia="標楷體" w:hint="eastAsia"/>
                <w:color w:val="000000"/>
              </w:rPr>
              <w:t>每篇</w:t>
            </w:r>
          </w:p>
          <w:p w:rsidR="00405CF2" w:rsidRPr="0062624E" w:rsidRDefault="00405CF2" w:rsidP="000826D0">
            <w:pPr>
              <w:spacing w:line="240" w:lineRule="atLeast"/>
              <w:jc w:val="center"/>
              <w:rPr>
                <w:rFonts w:eastAsia="標楷體"/>
                <w:color w:val="000000"/>
              </w:rPr>
            </w:pPr>
            <w:r w:rsidRPr="0062624E">
              <w:rPr>
                <w:rFonts w:eastAsia="標楷體"/>
                <w:color w:val="000000"/>
              </w:rPr>
              <w:t>1</w:t>
            </w:r>
            <w:r w:rsidRPr="0062624E">
              <w:rPr>
                <w:rFonts w:eastAsia="標楷體" w:hint="eastAsia"/>
                <w:color w:val="000000"/>
              </w:rPr>
              <w:t>點</w:t>
            </w:r>
          </w:p>
        </w:tc>
        <w:tc>
          <w:tcPr>
            <w:tcW w:w="458" w:type="pct"/>
            <w:vMerge/>
            <w:shd w:val="clear" w:color="auto" w:fill="auto"/>
          </w:tcPr>
          <w:p w:rsidR="00405CF2" w:rsidRPr="0062624E" w:rsidRDefault="00405CF2" w:rsidP="000826D0">
            <w:pPr>
              <w:spacing w:line="0" w:lineRule="atLeast"/>
              <w:jc w:val="center"/>
              <w:rPr>
                <w:rFonts w:eastAsia="標楷體"/>
                <w:color w:val="000000"/>
              </w:rPr>
            </w:pPr>
          </w:p>
        </w:tc>
      </w:tr>
      <w:tr w:rsidR="00405CF2" w:rsidRPr="0062624E" w:rsidTr="000826D0">
        <w:trPr>
          <w:trHeight w:val="197"/>
        </w:trPr>
        <w:tc>
          <w:tcPr>
            <w:tcW w:w="1935" w:type="pct"/>
            <w:shd w:val="clear" w:color="auto" w:fill="auto"/>
            <w:vAlign w:val="center"/>
          </w:tcPr>
          <w:p w:rsidR="00405CF2" w:rsidRPr="0062624E" w:rsidRDefault="00405CF2" w:rsidP="000826D0">
            <w:pPr>
              <w:spacing w:line="240" w:lineRule="atLeast"/>
              <w:rPr>
                <w:rFonts w:eastAsia="標楷體"/>
                <w:color w:val="000000"/>
              </w:rPr>
            </w:pPr>
            <w:r w:rsidRPr="0062624E">
              <w:rPr>
                <w:rFonts w:eastAsia="標楷體" w:hint="eastAsia"/>
                <w:color w:val="000000"/>
              </w:rPr>
              <w:t>翻譯著作</w:t>
            </w:r>
          </w:p>
        </w:tc>
        <w:tc>
          <w:tcPr>
            <w:tcW w:w="894" w:type="pct"/>
            <w:shd w:val="clear" w:color="auto" w:fill="auto"/>
            <w:vAlign w:val="center"/>
          </w:tcPr>
          <w:p w:rsidR="00405CF2" w:rsidRPr="0062624E" w:rsidRDefault="00405CF2" w:rsidP="000826D0">
            <w:pPr>
              <w:spacing w:line="240" w:lineRule="atLeast"/>
              <w:jc w:val="center"/>
              <w:rPr>
                <w:rFonts w:eastAsia="標楷體"/>
                <w:color w:val="000000"/>
              </w:rPr>
            </w:pPr>
            <w:r w:rsidRPr="0062624E">
              <w:rPr>
                <w:rFonts w:eastAsia="標楷體" w:hint="eastAsia"/>
                <w:color w:val="000000"/>
              </w:rPr>
              <w:t>每本</w:t>
            </w:r>
          </w:p>
          <w:p w:rsidR="00405CF2" w:rsidRPr="0062624E" w:rsidRDefault="00405CF2" w:rsidP="000826D0">
            <w:pPr>
              <w:spacing w:line="240" w:lineRule="atLeast"/>
              <w:jc w:val="center"/>
              <w:rPr>
                <w:rFonts w:eastAsia="標楷體"/>
                <w:color w:val="000000"/>
              </w:rPr>
            </w:pPr>
            <w:r w:rsidRPr="0062624E">
              <w:rPr>
                <w:rFonts w:eastAsia="標楷體"/>
                <w:color w:val="000000"/>
              </w:rPr>
              <w:t>6</w:t>
            </w:r>
            <w:r w:rsidRPr="0062624E">
              <w:rPr>
                <w:rFonts w:eastAsia="標楷體" w:hint="eastAsia"/>
                <w:color w:val="000000"/>
              </w:rPr>
              <w:t>點</w:t>
            </w:r>
          </w:p>
        </w:tc>
        <w:tc>
          <w:tcPr>
            <w:tcW w:w="819" w:type="pct"/>
            <w:shd w:val="clear" w:color="auto" w:fill="auto"/>
            <w:vAlign w:val="center"/>
          </w:tcPr>
          <w:p w:rsidR="00405CF2" w:rsidRPr="0062624E" w:rsidRDefault="00405CF2" w:rsidP="000826D0">
            <w:pPr>
              <w:spacing w:line="240" w:lineRule="atLeast"/>
              <w:jc w:val="center"/>
              <w:rPr>
                <w:rFonts w:eastAsia="標楷體"/>
                <w:color w:val="000000"/>
              </w:rPr>
            </w:pPr>
            <w:r w:rsidRPr="0062624E">
              <w:rPr>
                <w:rFonts w:eastAsia="標楷體"/>
                <w:color w:val="000000"/>
              </w:rPr>
              <w:t>3</w:t>
            </w:r>
            <w:r w:rsidRPr="0062624E">
              <w:rPr>
                <w:rFonts w:eastAsia="標楷體" w:hint="eastAsia"/>
                <w:color w:val="000000"/>
              </w:rPr>
              <w:t>章以上</w:t>
            </w:r>
          </w:p>
          <w:p w:rsidR="00405CF2" w:rsidRPr="0062624E" w:rsidRDefault="00405CF2" w:rsidP="000826D0">
            <w:pPr>
              <w:spacing w:line="240" w:lineRule="atLeast"/>
              <w:jc w:val="center"/>
              <w:rPr>
                <w:rFonts w:eastAsia="標楷體"/>
                <w:color w:val="000000"/>
              </w:rPr>
            </w:pPr>
            <w:r w:rsidRPr="0062624E">
              <w:rPr>
                <w:rFonts w:eastAsia="標楷體"/>
                <w:color w:val="000000"/>
              </w:rPr>
              <w:t>3</w:t>
            </w:r>
            <w:r w:rsidRPr="0062624E">
              <w:rPr>
                <w:rFonts w:eastAsia="標楷體" w:hint="eastAsia"/>
                <w:color w:val="000000"/>
              </w:rPr>
              <w:t>點</w:t>
            </w:r>
          </w:p>
        </w:tc>
        <w:tc>
          <w:tcPr>
            <w:tcW w:w="894" w:type="pct"/>
            <w:shd w:val="clear" w:color="auto" w:fill="auto"/>
            <w:vAlign w:val="center"/>
          </w:tcPr>
          <w:p w:rsidR="00405CF2" w:rsidRPr="0062624E" w:rsidRDefault="00405CF2" w:rsidP="000826D0">
            <w:pPr>
              <w:spacing w:line="240" w:lineRule="atLeast"/>
              <w:jc w:val="center"/>
              <w:rPr>
                <w:rFonts w:eastAsia="標楷體"/>
                <w:color w:val="000000"/>
              </w:rPr>
            </w:pPr>
            <w:r w:rsidRPr="0062624E">
              <w:rPr>
                <w:rFonts w:eastAsia="標楷體" w:hint="eastAsia"/>
                <w:color w:val="000000"/>
              </w:rPr>
              <w:t>1-</w:t>
            </w:r>
            <w:r w:rsidRPr="0062624E">
              <w:rPr>
                <w:rFonts w:eastAsia="標楷體"/>
                <w:color w:val="000000"/>
              </w:rPr>
              <w:t>2</w:t>
            </w:r>
            <w:r w:rsidRPr="0062624E">
              <w:rPr>
                <w:rFonts w:eastAsia="標楷體" w:hint="eastAsia"/>
                <w:color w:val="000000"/>
              </w:rPr>
              <w:t>章</w:t>
            </w:r>
          </w:p>
          <w:p w:rsidR="00405CF2" w:rsidRPr="0062624E" w:rsidRDefault="00405CF2" w:rsidP="000826D0">
            <w:pPr>
              <w:spacing w:line="240" w:lineRule="atLeast"/>
              <w:jc w:val="center"/>
              <w:rPr>
                <w:rFonts w:eastAsia="標楷體"/>
                <w:color w:val="000000"/>
              </w:rPr>
            </w:pPr>
            <w:r w:rsidRPr="0062624E">
              <w:rPr>
                <w:rFonts w:eastAsia="標楷體" w:hint="eastAsia"/>
                <w:color w:val="000000"/>
              </w:rPr>
              <w:t>1</w:t>
            </w:r>
            <w:r w:rsidRPr="0062624E">
              <w:rPr>
                <w:rFonts w:eastAsia="標楷體" w:hint="eastAsia"/>
                <w:color w:val="000000"/>
              </w:rPr>
              <w:t>點</w:t>
            </w:r>
          </w:p>
        </w:tc>
        <w:tc>
          <w:tcPr>
            <w:tcW w:w="458" w:type="pct"/>
            <w:vMerge/>
            <w:shd w:val="clear" w:color="auto" w:fill="auto"/>
          </w:tcPr>
          <w:p w:rsidR="00405CF2" w:rsidRPr="0062624E" w:rsidRDefault="00405CF2" w:rsidP="000826D0">
            <w:pPr>
              <w:spacing w:line="0" w:lineRule="atLeast"/>
              <w:jc w:val="center"/>
              <w:rPr>
                <w:rFonts w:eastAsia="標楷體"/>
                <w:color w:val="000000"/>
              </w:rPr>
            </w:pPr>
          </w:p>
        </w:tc>
      </w:tr>
    </w:tbl>
    <w:p w:rsidR="00405CF2" w:rsidRPr="0062624E" w:rsidRDefault="00405CF2" w:rsidP="00405CF2">
      <w:pPr>
        <w:snapToGrid w:val="0"/>
        <w:ind w:leftChars="500" w:left="1440" w:hangingChars="100" w:hanging="240"/>
        <w:rPr>
          <w:rFonts w:eastAsia="標楷體"/>
          <w:color w:val="000000"/>
        </w:rPr>
      </w:pPr>
      <w:r w:rsidRPr="0062624E">
        <w:rPr>
          <w:rFonts w:eastAsia="標楷體" w:hint="eastAsia"/>
          <w:color w:val="000000"/>
        </w:rPr>
        <w:t>1.</w:t>
      </w:r>
      <w:r w:rsidRPr="0062624E">
        <w:rPr>
          <w:rFonts w:eastAsia="標楷體" w:hint="eastAsia"/>
          <w:color w:val="000000"/>
        </w:rPr>
        <w:t>學術研討會論文需經公開徵文及匿名審查過程。</w:t>
      </w:r>
    </w:p>
    <w:p w:rsidR="00405CF2" w:rsidRPr="0062624E" w:rsidRDefault="00405CF2" w:rsidP="00405CF2">
      <w:pPr>
        <w:snapToGrid w:val="0"/>
        <w:ind w:leftChars="500" w:left="1440" w:hangingChars="100" w:hanging="240"/>
        <w:rPr>
          <w:rFonts w:eastAsia="標楷體"/>
          <w:color w:val="000000"/>
        </w:rPr>
      </w:pPr>
      <w:r w:rsidRPr="0062624E">
        <w:rPr>
          <w:rFonts w:eastAsia="標楷體" w:hint="eastAsia"/>
          <w:color w:val="000000"/>
        </w:rPr>
        <w:t>2.</w:t>
      </w:r>
      <w:r w:rsidRPr="0062624E">
        <w:rPr>
          <w:rFonts w:eastAsia="標楷體" w:hint="eastAsia"/>
          <w:color w:val="000000"/>
        </w:rPr>
        <w:t>學術研討會論文需繳交全文，中文</w:t>
      </w:r>
      <w:r w:rsidRPr="0062624E">
        <w:rPr>
          <w:rFonts w:eastAsia="標楷體" w:hint="eastAsia"/>
          <w:color w:val="000000"/>
        </w:rPr>
        <w:t>5000</w:t>
      </w:r>
      <w:r w:rsidRPr="0062624E">
        <w:rPr>
          <w:rFonts w:eastAsia="標楷體" w:hint="eastAsia"/>
          <w:color w:val="000000"/>
        </w:rPr>
        <w:t>字以上、英文</w:t>
      </w:r>
      <w:r w:rsidRPr="0062624E">
        <w:rPr>
          <w:rFonts w:eastAsia="標楷體" w:hint="eastAsia"/>
          <w:color w:val="000000"/>
        </w:rPr>
        <w:t>3000</w:t>
      </w:r>
      <w:r w:rsidRPr="0062624E">
        <w:rPr>
          <w:rFonts w:eastAsia="標楷體" w:hint="eastAsia"/>
          <w:color w:val="000000"/>
        </w:rPr>
        <w:t>字以上。</w:t>
      </w:r>
    </w:p>
    <w:p w:rsidR="00405CF2" w:rsidRPr="0062624E" w:rsidRDefault="00405CF2" w:rsidP="00405CF2">
      <w:pPr>
        <w:snapToGrid w:val="0"/>
        <w:spacing w:line="240" w:lineRule="atLeast"/>
        <w:ind w:leftChars="500" w:left="1440" w:hangingChars="100" w:hanging="240"/>
        <w:rPr>
          <w:rFonts w:eastAsia="標楷體"/>
          <w:color w:val="000000"/>
        </w:rPr>
      </w:pPr>
      <w:r w:rsidRPr="0062624E">
        <w:rPr>
          <w:rFonts w:eastAsia="標楷體" w:hint="eastAsia"/>
          <w:color w:val="000000"/>
        </w:rPr>
        <w:t>3.</w:t>
      </w:r>
      <w:r w:rsidRPr="0062624E">
        <w:rPr>
          <w:rFonts w:eastAsia="標楷體" w:hint="eastAsia"/>
          <w:color w:val="000000"/>
        </w:rPr>
        <w:t>以上論著需於入學後出版或已接受刊登，並與多元文化教育領域相關，經班務會議通過。</w:t>
      </w:r>
    </w:p>
    <w:p w:rsidR="00405CF2" w:rsidRPr="0062624E" w:rsidRDefault="00405CF2" w:rsidP="00405CF2">
      <w:pPr>
        <w:snapToGrid w:val="0"/>
        <w:ind w:leftChars="500" w:left="1440" w:hangingChars="100" w:hanging="240"/>
        <w:rPr>
          <w:rFonts w:eastAsia="標楷體"/>
          <w:color w:val="000000"/>
        </w:rPr>
      </w:pPr>
      <w:r w:rsidRPr="0062624E">
        <w:rPr>
          <w:rFonts w:eastAsia="標楷體" w:hint="eastAsia"/>
          <w:color w:val="000000"/>
        </w:rPr>
        <w:t>4.</w:t>
      </w:r>
      <w:r w:rsidRPr="0062624E">
        <w:rPr>
          <w:rFonts w:eastAsia="標楷體" w:hint="eastAsia"/>
          <w:color w:val="000000"/>
        </w:rPr>
        <w:t>本班</w:t>
      </w:r>
      <w:r w:rsidRPr="0062624E">
        <w:rPr>
          <w:rFonts w:eastAsia="標楷體" w:hint="eastAsia"/>
          <w:color w:val="000000"/>
        </w:rPr>
        <w:t>103</w:t>
      </w:r>
      <w:r w:rsidRPr="0062624E">
        <w:rPr>
          <w:rFonts w:eastAsia="標楷體" w:hint="eastAsia"/>
          <w:color w:val="000000"/>
        </w:rPr>
        <w:t>學年度（含）以前入學之博士生得適用本項條文。</w:t>
      </w:r>
    </w:p>
    <w:p w:rsidR="00405CF2" w:rsidRPr="00EA6B00" w:rsidRDefault="00405CF2" w:rsidP="00405CF2">
      <w:pPr>
        <w:ind w:leftChars="200" w:left="960" w:hangingChars="200" w:hanging="480"/>
        <w:rPr>
          <w:rFonts w:eastAsia="標楷體"/>
          <w:color w:val="000000"/>
        </w:rPr>
      </w:pPr>
      <w:r w:rsidRPr="00EA6B00">
        <w:rPr>
          <w:rFonts w:eastAsia="標楷體"/>
          <w:color w:val="000000"/>
        </w:rPr>
        <w:t xml:space="preserve"> (</w:t>
      </w:r>
      <w:r w:rsidRPr="00EA6B00">
        <w:rPr>
          <w:rFonts w:eastAsia="標楷體"/>
          <w:color w:val="000000"/>
        </w:rPr>
        <w:t>三</w:t>
      </w:r>
      <w:r w:rsidRPr="00EA6B00">
        <w:rPr>
          <w:rFonts w:eastAsia="標楷體"/>
          <w:color w:val="000000"/>
        </w:rPr>
        <w:t>)</w:t>
      </w:r>
      <w:r w:rsidRPr="00EA6B00">
        <w:rPr>
          <w:rFonts w:eastAsia="標楷體"/>
          <w:color w:val="000000"/>
          <w:spacing w:val="4"/>
        </w:rPr>
        <w:t>申請博士論文學位考試學生，應於口試前六星期提出申請，申請時必須備妥博士論文學位考試申請表，並繳交論文本一份。</w:t>
      </w:r>
    </w:p>
    <w:p w:rsidR="00405CF2" w:rsidRPr="00EA6B00" w:rsidRDefault="00405CF2" w:rsidP="00405CF2">
      <w:pPr>
        <w:ind w:leftChars="250" w:left="972" w:hangingChars="150" w:hanging="372"/>
        <w:rPr>
          <w:rFonts w:eastAsia="標楷體"/>
          <w:bCs/>
          <w:color w:val="000000"/>
        </w:rPr>
      </w:pPr>
      <w:r w:rsidRPr="00EA6B00">
        <w:rPr>
          <w:rFonts w:eastAsia="標楷體"/>
          <w:color w:val="000000"/>
          <w:spacing w:val="4"/>
        </w:rPr>
        <w:t>(</w:t>
      </w:r>
      <w:r w:rsidRPr="00EA6B00">
        <w:rPr>
          <w:rFonts w:eastAsia="標楷體"/>
          <w:color w:val="000000"/>
          <w:spacing w:val="4"/>
        </w:rPr>
        <w:t>四</w:t>
      </w:r>
      <w:r w:rsidRPr="00EA6B00">
        <w:rPr>
          <w:rFonts w:eastAsia="標楷體"/>
          <w:color w:val="000000"/>
          <w:spacing w:val="4"/>
        </w:rPr>
        <w:t>)</w:t>
      </w:r>
      <w:r w:rsidRPr="00EA6B00">
        <w:rPr>
          <w:rFonts w:eastAsia="標楷體"/>
          <w:bCs/>
          <w:color w:val="000000"/>
        </w:rPr>
        <w:t>學位考試以口試進行之，並應依下列規定辦理：</w:t>
      </w:r>
    </w:p>
    <w:p w:rsidR="00405CF2" w:rsidRPr="00EA6B00" w:rsidRDefault="00405CF2" w:rsidP="00405CF2">
      <w:pPr>
        <w:ind w:leftChars="400" w:left="1200" w:hangingChars="100" w:hanging="240"/>
        <w:rPr>
          <w:rFonts w:eastAsia="標楷體"/>
          <w:color w:val="000000"/>
        </w:rPr>
      </w:pPr>
      <w:r w:rsidRPr="00EA6B00">
        <w:rPr>
          <w:rFonts w:eastAsia="標楷體"/>
          <w:color w:val="000000"/>
        </w:rPr>
        <w:t>1.</w:t>
      </w:r>
      <w:r w:rsidRPr="00EA6B00">
        <w:rPr>
          <w:rFonts w:eastAsia="標楷體"/>
          <w:color w:val="000000"/>
        </w:rPr>
        <w:t>口試以公開舉行為原則，須於事前公佈口試時間、地點及論文題目。</w:t>
      </w:r>
    </w:p>
    <w:p w:rsidR="00405CF2" w:rsidRPr="00EA6B00" w:rsidRDefault="00405CF2" w:rsidP="00405CF2">
      <w:pPr>
        <w:ind w:leftChars="400" w:left="1200" w:hangingChars="100" w:hanging="240"/>
        <w:rPr>
          <w:rFonts w:eastAsia="標楷體"/>
          <w:color w:val="000000"/>
        </w:rPr>
      </w:pPr>
      <w:r w:rsidRPr="00EA6B00">
        <w:rPr>
          <w:rFonts w:eastAsia="標楷體"/>
          <w:color w:val="000000"/>
        </w:rPr>
        <w:t>2.</w:t>
      </w:r>
      <w:r w:rsidRPr="00EA6B00">
        <w:rPr>
          <w:rFonts w:eastAsia="標楷體"/>
          <w:color w:val="000000"/>
        </w:rPr>
        <w:t>學位考試委員應親自出席學位口試，不得委託他人為代表。</w:t>
      </w:r>
    </w:p>
    <w:p w:rsidR="00405CF2" w:rsidRPr="00EA6B00" w:rsidRDefault="00405CF2" w:rsidP="00405CF2">
      <w:pPr>
        <w:ind w:leftChars="400" w:left="1200" w:hangingChars="100" w:hanging="240"/>
        <w:rPr>
          <w:rFonts w:eastAsia="標楷體"/>
          <w:color w:val="000000"/>
        </w:rPr>
      </w:pPr>
      <w:r w:rsidRPr="00EA6B00">
        <w:rPr>
          <w:rFonts w:eastAsia="標楷體"/>
          <w:color w:val="000000"/>
        </w:rPr>
        <w:t>3.</w:t>
      </w:r>
      <w:r w:rsidRPr="00EA6B00">
        <w:rPr>
          <w:rFonts w:eastAsia="標楷體"/>
          <w:color w:val="000000"/>
        </w:rPr>
        <w:t>學位考試委員會指定校外委員一人為召集人，指導教授不得兼任召集人。</w:t>
      </w:r>
    </w:p>
    <w:p w:rsidR="00405CF2" w:rsidRPr="00EA6B00" w:rsidRDefault="00405CF2" w:rsidP="00405CF2">
      <w:pPr>
        <w:ind w:leftChars="400" w:left="1200" w:hangingChars="100" w:hanging="240"/>
        <w:rPr>
          <w:rFonts w:eastAsia="標楷體"/>
          <w:color w:val="000000"/>
        </w:rPr>
      </w:pPr>
      <w:r w:rsidRPr="00EA6B00">
        <w:rPr>
          <w:rFonts w:eastAsia="標楷體"/>
          <w:color w:val="000000"/>
        </w:rPr>
        <w:t>4.</w:t>
      </w:r>
      <w:r w:rsidRPr="00EA6B00">
        <w:rPr>
          <w:rFonts w:eastAsia="標楷體"/>
          <w:color w:val="000000"/>
        </w:rPr>
        <w:t>學位考試成績，以七十（</w:t>
      </w:r>
      <w:r w:rsidRPr="00EA6B00">
        <w:rPr>
          <w:rFonts w:eastAsia="標楷體"/>
          <w:color w:val="000000"/>
        </w:rPr>
        <w:t>B-</w:t>
      </w:r>
      <w:r w:rsidRPr="00EA6B00">
        <w:rPr>
          <w:rFonts w:eastAsia="標楷體"/>
          <w:color w:val="000000"/>
        </w:rPr>
        <w:t>）分為及格，一百分</w:t>
      </w:r>
      <w:r w:rsidRPr="00EA6B00">
        <w:rPr>
          <w:rFonts w:eastAsia="標楷體"/>
          <w:color w:val="000000"/>
        </w:rPr>
        <w:t>(A+)</w:t>
      </w:r>
      <w:r w:rsidRPr="00EA6B00">
        <w:rPr>
          <w:rFonts w:eastAsia="標楷體"/>
          <w:color w:val="000000"/>
        </w:rPr>
        <w:t>為滿分，評定以一次為限，並以出席委員評定分數平均決定之，但博士學位考試有二分之一以上出席委員評定不及格者，以不及格論，不予平均。</w:t>
      </w:r>
    </w:p>
    <w:p w:rsidR="00405CF2" w:rsidRPr="00EA6B00" w:rsidRDefault="00405CF2" w:rsidP="00405CF2">
      <w:pPr>
        <w:ind w:leftChars="400" w:left="1200" w:hangingChars="100" w:hanging="240"/>
        <w:rPr>
          <w:rFonts w:eastAsia="標楷體"/>
          <w:color w:val="000000"/>
        </w:rPr>
      </w:pPr>
      <w:r w:rsidRPr="00EA6B00">
        <w:rPr>
          <w:rFonts w:eastAsia="標楷體"/>
          <w:color w:val="000000"/>
        </w:rPr>
        <w:t>5.</w:t>
      </w:r>
      <w:r w:rsidRPr="00EA6B00">
        <w:rPr>
          <w:rFonts w:eastAsia="標楷體"/>
          <w:color w:val="000000"/>
        </w:rPr>
        <w:t>已申請學位考試之博士生，若因故無法於該學期內完成學位考試，應於學校行事曆規定學期結束日之前報請學校撤銷該學期學位考試之申請。逾期未撤銷者，以一次不及格論。</w:t>
      </w:r>
    </w:p>
    <w:p w:rsidR="00405CF2" w:rsidRPr="00EA6B00" w:rsidRDefault="00405CF2" w:rsidP="00405CF2">
      <w:pPr>
        <w:ind w:leftChars="400" w:left="1200" w:hangingChars="100" w:hanging="240"/>
        <w:rPr>
          <w:rFonts w:eastAsia="標楷體"/>
          <w:color w:val="000000"/>
        </w:rPr>
      </w:pPr>
      <w:r w:rsidRPr="00EA6B00">
        <w:rPr>
          <w:rFonts w:eastAsia="標楷體"/>
          <w:color w:val="000000"/>
        </w:rPr>
        <w:t>6.</w:t>
      </w:r>
      <w:r w:rsidRPr="00EA6B00">
        <w:rPr>
          <w:rFonts w:eastAsia="標楷體"/>
          <w:color w:val="000000"/>
        </w:rPr>
        <w:t>學位考試不通過，得於次學期或次學年申請重考，重考以一次為限，重考不及格者，即令退學。</w:t>
      </w:r>
    </w:p>
    <w:p w:rsidR="00405CF2" w:rsidRPr="00EA6B00" w:rsidRDefault="00405CF2" w:rsidP="00405CF2">
      <w:pPr>
        <w:ind w:left="720" w:hangingChars="300" w:hanging="720"/>
        <w:rPr>
          <w:rStyle w:val="bluetext1"/>
          <w:b w:val="0"/>
          <w:color w:val="000000"/>
        </w:rPr>
      </w:pPr>
      <w:r w:rsidRPr="00EA6B00">
        <w:rPr>
          <w:rFonts w:eastAsia="標楷體"/>
          <w:bCs/>
          <w:color w:val="000000"/>
        </w:rPr>
        <w:t>十</w:t>
      </w:r>
      <w:r w:rsidRPr="00EA6B00">
        <w:rPr>
          <w:rFonts w:eastAsia="標楷體"/>
          <w:color w:val="000000"/>
        </w:rPr>
        <w:t>二</w:t>
      </w:r>
      <w:r w:rsidRPr="009623CE">
        <w:rPr>
          <w:rFonts w:eastAsia="標楷體"/>
          <w:color w:val="000000"/>
        </w:rPr>
        <w:t>、本校對已授予之博士學位，如發現論文有抄襲或舞弊情事，經調查屬實者，則撤銷其學位，追繳其已發之學位證書。</w:t>
      </w:r>
    </w:p>
    <w:p w:rsidR="00437459" w:rsidRPr="000D71AF" w:rsidRDefault="00405CF2" w:rsidP="00CE07DA">
      <w:pPr>
        <w:spacing w:line="0" w:lineRule="atLeast"/>
        <w:ind w:left="720" w:hangingChars="300" w:hanging="720"/>
        <w:rPr>
          <w:rFonts w:ascii="新細明體" w:hAnsi="新細明體"/>
          <w:b/>
          <w:color w:val="000000"/>
          <w:shd w:val="clear" w:color="auto" w:fill="FFFFFF"/>
        </w:rPr>
      </w:pPr>
      <w:r w:rsidRPr="00EA6B00">
        <w:rPr>
          <w:rFonts w:eastAsia="標楷體"/>
          <w:bCs/>
          <w:color w:val="000000"/>
        </w:rPr>
        <w:lastRenderedPageBreak/>
        <w:t>十</w:t>
      </w:r>
      <w:r w:rsidRPr="00EA6B00">
        <w:rPr>
          <w:rFonts w:eastAsia="標楷體"/>
          <w:color w:val="000000"/>
        </w:rPr>
        <w:t>三、</w:t>
      </w:r>
      <w:bookmarkEnd w:id="0"/>
      <w:bookmarkEnd w:id="1"/>
      <w:r w:rsidR="00B23512" w:rsidRPr="006E3E0C">
        <w:rPr>
          <w:rFonts w:ascii="標楷體" w:eastAsia="標楷體" w:hAnsi="標楷體" w:hint="eastAsia"/>
        </w:rPr>
        <w:t>本要點</w:t>
      </w:r>
      <w:r w:rsidR="00B23512">
        <w:rPr>
          <w:rFonts w:ascii="標楷體" w:eastAsia="標楷體" w:hAnsi="標楷體" w:hint="eastAsia"/>
        </w:rPr>
        <w:t>經</w:t>
      </w:r>
      <w:r w:rsidR="00B23512" w:rsidRPr="00B11995">
        <w:rPr>
          <w:rFonts w:ascii="標楷體" w:eastAsia="標楷體" w:hAnsi="標楷體" w:hint="eastAsia"/>
        </w:rPr>
        <w:t>系務會議</w:t>
      </w:r>
      <w:r w:rsidR="00B23512" w:rsidRPr="00BE71C6">
        <w:rPr>
          <w:rFonts w:ascii="標楷體" w:eastAsia="標楷體" w:hAnsi="標楷體" w:hint="eastAsia"/>
          <w:color w:val="FF0000"/>
          <w:u w:val="single"/>
        </w:rPr>
        <w:t>、院務會議通過，並送教務會議審議通過後公告實施</w:t>
      </w:r>
      <w:r w:rsidR="00B23512" w:rsidRPr="006E3E0C">
        <w:rPr>
          <w:rFonts w:ascii="標楷體" w:eastAsia="標楷體" w:hAnsi="標楷體" w:hint="eastAsia"/>
        </w:rPr>
        <w:t>。</w:t>
      </w:r>
      <w:r w:rsidR="00B23512" w:rsidRPr="000E7208">
        <w:rPr>
          <w:rFonts w:ascii="標楷體" w:eastAsia="標楷體" w:hAnsi="標楷體" w:hint="eastAsia"/>
          <w:color w:val="000000"/>
        </w:rPr>
        <w:t>其他未盡事宜，悉依</w:t>
      </w:r>
      <w:r w:rsidR="00B23512" w:rsidRPr="000E7208">
        <w:rPr>
          <w:rFonts w:ascii="標楷體" w:eastAsia="標楷體" w:hAnsi="標楷體"/>
          <w:color w:val="000000"/>
        </w:rPr>
        <w:t>教育部有關法令</w:t>
      </w:r>
      <w:r w:rsidR="00B23512" w:rsidRPr="000E7208">
        <w:rPr>
          <w:rFonts w:ascii="標楷體" w:eastAsia="標楷體" w:hAnsi="標楷體" w:hint="eastAsia"/>
          <w:color w:val="000000"/>
        </w:rPr>
        <w:t>及學校相關規定</w:t>
      </w:r>
      <w:r w:rsidR="00B23512" w:rsidRPr="000E7208">
        <w:rPr>
          <w:rFonts w:ascii="標楷體" w:eastAsia="標楷體" w:hAnsi="標楷體"/>
          <w:color w:val="000000"/>
        </w:rPr>
        <w:t>辦理</w:t>
      </w:r>
      <w:r w:rsidR="00B23512" w:rsidRPr="000E7208">
        <w:rPr>
          <w:rFonts w:ascii="標楷體" w:eastAsia="標楷體" w:hAnsi="標楷體" w:hint="eastAsia"/>
          <w:color w:val="000000"/>
        </w:rPr>
        <w:t>。</w:t>
      </w:r>
    </w:p>
    <w:sectPr w:rsidR="00437459" w:rsidRPr="000D71AF" w:rsidSect="000D71AF">
      <w:footerReference w:type="default" r:id="rId8"/>
      <w:type w:val="continuous"/>
      <w:pgSz w:w="11906" w:h="16838"/>
      <w:pgMar w:top="567" w:right="1134" w:bottom="1134" w:left="1134" w:header="283" w:footer="283"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7D9D" w:rsidRDefault="00277D9D" w:rsidP="00A2716E">
      <w:r>
        <w:separator/>
      </w:r>
    </w:p>
  </w:endnote>
  <w:endnote w:type="continuationSeparator" w:id="0">
    <w:p w:rsidR="00277D9D" w:rsidRDefault="00277D9D" w:rsidP="00A271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Verdana">
    <w:panose1 w:val="020B0604030504040204"/>
    <w:charset w:val="00"/>
    <w:family w:val="swiss"/>
    <w:pitch w:val="variable"/>
    <w:sig w:usb0="A00006FF" w:usb1="4000205B" w:usb2="00000010" w:usb3="00000000" w:csb0="0000019F" w:csb1="00000000"/>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084E" w:rsidRDefault="0005084E">
    <w:pPr>
      <w:pStyle w:val="a5"/>
      <w:jc w:val="center"/>
    </w:pPr>
    <w:r>
      <w:fldChar w:fldCharType="begin"/>
    </w:r>
    <w:r>
      <w:instrText xml:space="preserve"> PAGE   \* MERGEFORMAT </w:instrText>
    </w:r>
    <w:r>
      <w:fldChar w:fldCharType="separate"/>
    </w:r>
    <w:r w:rsidR="00DF739A" w:rsidRPr="00DF739A">
      <w:rPr>
        <w:noProof/>
        <w:lang w:val="zh-TW"/>
      </w:rPr>
      <w:t>1</w:t>
    </w:r>
    <w:r>
      <w:rPr>
        <w:noProof/>
        <w:lang w:val="zh-TW"/>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7D9D" w:rsidRDefault="00277D9D" w:rsidP="00A2716E">
      <w:r>
        <w:separator/>
      </w:r>
    </w:p>
  </w:footnote>
  <w:footnote w:type="continuationSeparator" w:id="0">
    <w:p w:rsidR="00277D9D" w:rsidRDefault="00277D9D" w:rsidP="00A2716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A2C6A"/>
    <w:multiLevelType w:val="hybridMultilevel"/>
    <w:tmpl w:val="370C3EB0"/>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 w15:restartNumberingAfterBreak="0">
    <w:nsid w:val="043B0B23"/>
    <w:multiLevelType w:val="hybridMultilevel"/>
    <w:tmpl w:val="67628B74"/>
    <w:lvl w:ilvl="0" w:tplc="3386FA6A">
      <w:start w:val="1"/>
      <w:numFmt w:val="decimal"/>
      <w:lvlText w:val="(%1) "/>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 w15:restartNumberingAfterBreak="0">
    <w:nsid w:val="146F1AE7"/>
    <w:multiLevelType w:val="hybridMultilevel"/>
    <w:tmpl w:val="69C41D10"/>
    <w:lvl w:ilvl="0" w:tplc="0409000B">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3" w15:restartNumberingAfterBreak="0">
    <w:nsid w:val="18D84682"/>
    <w:multiLevelType w:val="hybridMultilevel"/>
    <w:tmpl w:val="A29A5660"/>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 w15:restartNumberingAfterBreak="0">
    <w:nsid w:val="1D6B5794"/>
    <w:multiLevelType w:val="hybridMultilevel"/>
    <w:tmpl w:val="90EA044E"/>
    <w:lvl w:ilvl="0" w:tplc="956CF0C6">
      <w:start w:val="1"/>
      <w:numFmt w:val="taiwaneseCountingThousand"/>
      <w:lvlText w:val="（%1）"/>
      <w:lvlJc w:val="left"/>
      <w:pPr>
        <w:tabs>
          <w:tab w:val="num" w:pos="1080"/>
        </w:tabs>
        <w:ind w:left="1080" w:hanging="720"/>
      </w:pPr>
      <w:rPr>
        <w:rFonts w:cs="Times New Roman" w:hint="default"/>
      </w:rPr>
    </w:lvl>
    <w:lvl w:ilvl="1" w:tplc="04090019" w:tentative="1">
      <w:start w:val="1"/>
      <w:numFmt w:val="ideographTraditional"/>
      <w:lvlText w:val="%2、"/>
      <w:lvlJc w:val="left"/>
      <w:pPr>
        <w:tabs>
          <w:tab w:val="num" w:pos="1320"/>
        </w:tabs>
        <w:ind w:left="1320" w:hanging="480"/>
      </w:pPr>
      <w:rPr>
        <w:rFonts w:cs="Times New Roman"/>
      </w:rPr>
    </w:lvl>
    <w:lvl w:ilvl="2" w:tplc="0409001B" w:tentative="1">
      <w:start w:val="1"/>
      <w:numFmt w:val="lowerRoman"/>
      <w:lvlText w:val="%3."/>
      <w:lvlJc w:val="right"/>
      <w:pPr>
        <w:tabs>
          <w:tab w:val="num" w:pos="1800"/>
        </w:tabs>
        <w:ind w:left="1800" w:hanging="480"/>
      </w:pPr>
      <w:rPr>
        <w:rFonts w:cs="Times New Roman"/>
      </w:rPr>
    </w:lvl>
    <w:lvl w:ilvl="3" w:tplc="0409000F" w:tentative="1">
      <w:start w:val="1"/>
      <w:numFmt w:val="decimal"/>
      <w:lvlText w:val="%4."/>
      <w:lvlJc w:val="left"/>
      <w:pPr>
        <w:tabs>
          <w:tab w:val="num" w:pos="2280"/>
        </w:tabs>
        <w:ind w:left="2280" w:hanging="480"/>
      </w:pPr>
      <w:rPr>
        <w:rFonts w:cs="Times New Roman"/>
      </w:rPr>
    </w:lvl>
    <w:lvl w:ilvl="4" w:tplc="04090019" w:tentative="1">
      <w:start w:val="1"/>
      <w:numFmt w:val="ideographTraditional"/>
      <w:lvlText w:val="%5、"/>
      <w:lvlJc w:val="left"/>
      <w:pPr>
        <w:tabs>
          <w:tab w:val="num" w:pos="2760"/>
        </w:tabs>
        <w:ind w:left="2760" w:hanging="480"/>
      </w:pPr>
      <w:rPr>
        <w:rFonts w:cs="Times New Roman"/>
      </w:rPr>
    </w:lvl>
    <w:lvl w:ilvl="5" w:tplc="0409001B" w:tentative="1">
      <w:start w:val="1"/>
      <w:numFmt w:val="lowerRoman"/>
      <w:lvlText w:val="%6."/>
      <w:lvlJc w:val="right"/>
      <w:pPr>
        <w:tabs>
          <w:tab w:val="num" w:pos="3240"/>
        </w:tabs>
        <w:ind w:left="3240" w:hanging="480"/>
      </w:pPr>
      <w:rPr>
        <w:rFonts w:cs="Times New Roman"/>
      </w:rPr>
    </w:lvl>
    <w:lvl w:ilvl="6" w:tplc="0409000F" w:tentative="1">
      <w:start w:val="1"/>
      <w:numFmt w:val="decimal"/>
      <w:lvlText w:val="%7."/>
      <w:lvlJc w:val="left"/>
      <w:pPr>
        <w:tabs>
          <w:tab w:val="num" w:pos="3720"/>
        </w:tabs>
        <w:ind w:left="3720" w:hanging="480"/>
      </w:pPr>
      <w:rPr>
        <w:rFonts w:cs="Times New Roman"/>
      </w:rPr>
    </w:lvl>
    <w:lvl w:ilvl="7" w:tplc="04090019" w:tentative="1">
      <w:start w:val="1"/>
      <w:numFmt w:val="ideographTraditional"/>
      <w:lvlText w:val="%8、"/>
      <w:lvlJc w:val="left"/>
      <w:pPr>
        <w:tabs>
          <w:tab w:val="num" w:pos="4200"/>
        </w:tabs>
        <w:ind w:left="4200" w:hanging="480"/>
      </w:pPr>
      <w:rPr>
        <w:rFonts w:cs="Times New Roman"/>
      </w:rPr>
    </w:lvl>
    <w:lvl w:ilvl="8" w:tplc="0409001B" w:tentative="1">
      <w:start w:val="1"/>
      <w:numFmt w:val="lowerRoman"/>
      <w:lvlText w:val="%9."/>
      <w:lvlJc w:val="right"/>
      <w:pPr>
        <w:tabs>
          <w:tab w:val="num" w:pos="4680"/>
        </w:tabs>
        <w:ind w:left="4680" w:hanging="480"/>
      </w:pPr>
      <w:rPr>
        <w:rFonts w:cs="Times New Roman"/>
      </w:rPr>
    </w:lvl>
  </w:abstractNum>
  <w:abstractNum w:abstractNumId="5" w15:restartNumberingAfterBreak="0">
    <w:nsid w:val="1F5238BE"/>
    <w:multiLevelType w:val="hybridMultilevel"/>
    <w:tmpl w:val="2E749378"/>
    <w:lvl w:ilvl="0" w:tplc="D494E65E">
      <w:start w:val="1"/>
      <w:numFmt w:val="decimal"/>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6" w15:restartNumberingAfterBreak="0">
    <w:nsid w:val="27273FF8"/>
    <w:multiLevelType w:val="hybridMultilevel"/>
    <w:tmpl w:val="BD8C418E"/>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7" w15:restartNumberingAfterBreak="0">
    <w:nsid w:val="2C1A1BFC"/>
    <w:multiLevelType w:val="hybridMultilevel"/>
    <w:tmpl w:val="83D857B2"/>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8" w15:restartNumberingAfterBreak="0">
    <w:nsid w:val="31485D3F"/>
    <w:multiLevelType w:val="hybridMultilevel"/>
    <w:tmpl w:val="94700812"/>
    <w:lvl w:ilvl="0" w:tplc="8BBC4108">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15:restartNumberingAfterBreak="0">
    <w:nsid w:val="3B852CB6"/>
    <w:multiLevelType w:val="hybridMultilevel"/>
    <w:tmpl w:val="648CD4DA"/>
    <w:lvl w:ilvl="0" w:tplc="8C2C0530">
      <w:start w:val="1"/>
      <w:numFmt w:val="taiwaneseCountingThousand"/>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0" w15:restartNumberingAfterBreak="0">
    <w:nsid w:val="59531221"/>
    <w:multiLevelType w:val="hybridMultilevel"/>
    <w:tmpl w:val="67AA6748"/>
    <w:lvl w:ilvl="0" w:tplc="0409000D">
      <w:start w:val="1"/>
      <w:numFmt w:val="bullet"/>
      <w:lvlText w:val=""/>
      <w:lvlJc w:val="left"/>
      <w:pPr>
        <w:ind w:left="962" w:hanging="480"/>
      </w:pPr>
      <w:rPr>
        <w:rFonts w:ascii="Wingdings" w:hAnsi="Wingdings" w:hint="default"/>
      </w:rPr>
    </w:lvl>
    <w:lvl w:ilvl="1" w:tplc="04090003" w:tentative="1">
      <w:start w:val="1"/>
      <w:numFmt w:val="bullet"/>
      <w:lvlText w:val=""/>
      <w:lvlJc w:val="left"/>
      <w:pPr>
        <w:ind w:left="1442" w:hanging="480"/>
      </w:pPr>
      <w:rPr>
        <w:rFonts w:ascii="Wingdings" w:hAnsi="Wingdings" w:hint="default"/>
      </w:rPr>
    </w:lvl>
    <w:lvl w:ilvl="2" w:tplc="04090005" w:tentative="1">
      <w:start w:val="1"/>
      <w:numFmt w:val="bullet"/>
      <w:lvlText w:val=""/>
      <w:lvlJc w:val="left"/>
      <w:pPr>
        <w:ind w:left="1922" w:hanging="480"/>
      </w:pPr>
      <w:rPr>
        <w:rFonts w:ascii="Wingdings" w:hAnsi="Wingdings" w:hint="default"/>
      </w:rPr>
    </w:lvl>
    <w:lvl w:ilvl="3" w:tplc="04090001" w:tentative="1">
      <w:start w:val="1"/>
      <w:numFmt w:val="bullet"/>
      <w:lvlText w:val=""/>
      <w:lvlJc w:val="left"/>
      <w:pPr>
        <w:ind w:left="2402" w:hanging="480"/>
      </w:pPr>
      <w:rPr>
        <w:rFonts w:ascii="Wingdings" w:hAnsi="Wingdings" w:hint="default"/>
      </w:rPr>
    </w:lvl>
    <w:lvl w:ilvl="4" w:tplc="04090003" w:tentative="1">
      <w:start w:val="1"/>
      <w:numFmt w:val="bullet"/>
      <w:lvlText w:val=""/>
      <w:lvlJc w:val="left"/>
      <w:pPr>
        <w:ind w:left="2882" w:hanging="480"/>
      </w:pPr>
      <w:rPr>
        <w:rFonts w:ascii="Wingdings" w:hAnsi="Wingdings" w:hint="default"/>
      </w:rPr>
    </w:lvl>
    <w:lvl w:ilvl="5" w:tplc="04090005" w:tentative="1">
      <w:start w:val="1"/>
      <w:numFmt w:val="bullet"/>
      <w:lvlText w:val=""/>
      <w:lvlJc w:val="left"/>
      <w:pPr>
        <w:ind w:left="3362" w:hanging="480"/>
      </w:pPr>
      <w:rPr>
        <w:rFonts w:ascii="Wingdings" w:hAnsi="Wingdings" w:hint="default"/>
      </w:rPr>
    </w:lvl>
    <w:lvl w:ilvl="6" w:tplc="04090001" w:tentative="1">
      <w:start w:val="1"/>
      <w:numFmt w:val="bullet"/>
      <w:lvlText w:val=""/>
      <w:lvlJc w:val="left"/>
      <w:pPr>
        <w:ind w:left="3842" w:hanging="480"/>
      </w:pPr>
      <w:rPr>
        <w:rFonts w:ascii="Wingdings" w:hAnsi="Wingdings" w:hint="default"/>
      </w:rPr>
    </w:lvl>
    <w:lvl w:ilvl="7" w:tplc="04090003" w:tentative="1">
      <w:start w:val="1"/>
      <w:numFmt w:val="bullet"/>
      <w:lvlText w:val=""/>
      <w:lvlJc w:val="left"/>
      <w:pPr>
        <w:ind w:left="4322" w:hanging="480"/>
      </w:pPr>
      <w:rPr>
        <w:rFonts w:ascii="Wingdings" w:hAnsi="Wingdings" w:hint="default"/>
      </w:rPr>
    </w:lvl>
    <w:lvl w:ilvl="8" w:tplc="04090005" w:tentative="1">
      <w:start w:val="1"/>
      <w:numFmt w:val="bullet"/>
      <w:lvlText w:val=""/>
      <w:lvlJc w:val="left"/>
      <w:pPr>
        <w:ind w:left="4802" w:hanging="480"/>
      </w:pPr>
      <w:rPr>
        <w:rFonts w:ascii="Wingdings" w:hAnsi="Wingdings" w:hint="default"/>
      </w:rPr>
    </w:lvl>
  </w:abstractNum>
  <w:abstractNum w:abstractNumId="11" w15:restartNumberingAfterBreak="0">
    <w:nsid w:val="5A48548A"/>
    <w:multiLevelType w:val="multilevel"/>
    <w:tmpl w:val="195AD39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2" w15:restartNumberingAfterBreak="0">
    <w:nsid w:val="5ED3156D"/>
    <w:multiLevelType w:val="hybridMultilevel"/>
    <w:tmpl w:val="67628B74"/>
    <w:lvl w:ilvl="0" w:tplc="3386FA6A">
      <w:start w:val="1"/>
      <w:numFmt w:val="decimal"/>
      <w:lvlText w:val="(%1) "/>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3" w15:restartNumberingAfterBreak="0">
    <w:nsid w:val="5F9F2983"/>
    <w:multiLevelType w:val="hybridMultilevel"/>
    <w:tmpl w:val="5F24761A"/>
    <w:lvl w:ilvl="0" w:tplc="3D08D4A0">
      <w:start w:val="1"/>
      <w:numFmt w:val="decimal"/>
      <w:lvlText w:val="%1."/>
      <w:lvlJc w:val="left"/>
      <w:pPr>
        <w:ind w:left="360" w:hanging="360"/>
      </w:pPr>
      <w:rPr>
        <w:rFonts w:hAnsi="Times New Roman" w:cs="Times New Roman" w:hint="default"/>
        <w:b w:val="0"/>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4" w15:restartNumberingAfterBreak="0">
    <w:nsid w:val="5FBC686B"/>
    <w:multiLevelType w:val="hybridMultilevel"/>
    <w:tmpl w:val="3634F774"/>
    <w:lvl w:ilvl="0" w:tplc="7442669A">
      <w:start w:val="1"/>
      <w:numFmt w:val="taiwaneseCountingThousand"/>
      <w:lvlText w:val="（%1）"/>
      <w:lvlJc w:val="left"/>
      <w:pPr>
        <w:tabs>
          <w:tab w:val="num" w:pos="1080"/>
        </w:tabs>
        <w:ind w:left="1080" w:hanging="720"/>
      </w:pPr>
      <w:rPr>
        <w:rFonts w:ascii="Times New Roman" w:hAnsi="Times New Roman" w:cs="Times New Roman" w:hint="default"/>
        <w:color w:val="auto"/>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5" w15:restartNumberingAfterBreak="0">
    <w:nsid w:val="6B5C7237"/>
    <w:multiLevelType w:val="hybridMultilevel"/>
    <w:tmpl w:val="C2CE005C"/>
    <w:lvl w:ilvl="0" w:tplc="5E60FB3C">
      <w:numFmt w:val="bullet"/>
      <w:lvlText w:val="＊"/>
      <w:lvlJc w:val="left"/>
      <w:pPr>
        <w:ind w:left="360" w:hanging="360"/>
      </w:pPr>
      <w:rPr>
        <w:rFonts w:ascii="新細明體" w:eastAsia="新細明體" w:hAnsi="新細明體"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6" w15:restartNumberingAfterBreak="0">
    <w:nsid w:val="75087317"/>
    <w:multiLevelType w:val="hybridMultilevel"/>
    <w:tmpl w:val="0F28C2CC"/>
    <w:lvl w:ilvl="0" w:tplc="0409000B">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7" w15:restartNumberingAfterBreak="0">
    <w:nsid w:val="786334B6"/>
    <w:multiLevelType w:val="hybridMultilevel"/>
    <w:tmpl w:val="CC66FC7A"/>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8" w15:restartNumberingAfterBreak="0">
    <w:nsid w:val="797D73D5"/>
    <w:multiLevelType w:val="hybridMultilevel"/>
    <w:tmpl w:val="67628B74"/>
    <w:lvl w:ilvl="0" w:tplc="3386FA6A">
      <w:start w:val="1"/>
      <w:numFmt w:val="decimal"/>
      <w:lvlText w:val="(%1) "/>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num w:numId="1">
    <w:abstractNumId w:val="6"/>
  </w:num>
  <w:num w:numId="2">
    <w:abstractNumId w:val="14"/>
  </w:num>
  <w:num w:numId="3">
    <w:abstractNumId w:val="9"/>
  </w:num>
  <w:num w:numId="4">
    <w:abstractNumId w:val="17"/>
  </w:num>
  <w:num w:numId="5">
    <w:abstractNumId w:val="13"/>
  </w:num>
  <w:num w:numId="6">
    <w:abstractNumId w:val="12"/>
  </w:num>
  <w:num w:numId="7">
    <w:abstractNumId w:val="5"/>
  </w:num>
  <w:num w:numId="8">
    <w:abstractNumId w:val="1"/>
  </w:num>
  <w:num w:numId="9">
    <w:abstractNumId w:val="18"/>
  </w:num>
  <w:num w:numId="10">
    <w:abstractNumId w:val="8"/>
  </w:num>
  <w:num w:numId="11">
    <w:abstractNumId w:val="3"/>
  </w:num>
  <w:num w:numId="12">
    <w:abstractNumId w:val="0"/>
  </w:num>
  <w:num w:numId="13">
    <w:abstractNumId w:val="7"/>
  </w:num>
  <w:num w:numId="14">
    <w:abstractNumId w:val="10"/>
  </w:num>
  <w:num w:numId="15">
    <w:abstractNumId w:val="15"/>
  </w:num>
  <w:num w:numId="16">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num>
  <w:num w:numId="1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716E"/>
    <w:rsid w:val="000011DE"/>
    <w:rsid w:val="00033C94"/>
    <w:rsid w:val="00034F83"/>
    <w:rsid w:val="00036E0E"/>
    <w:rsid w:val="000416DB"/>
    <w:rsid w:val="00041949"/>
    <w:rsid w:val="00047AF1"/>
    <w:rsid w:val="0005084E"/>
    <w:rsid w:val="00056E1F"/>
    <w:rsid w:val="00057534"/>
    <w:rsid w:val="0006299C"/>
    <w:rsid w:val="00063228"/>
    <w:rsid w:val="000669A7"/>
    <w:rsid w:val="0007102D"/>
    <w:rsid w:val="00071B7A"/>
    <w:rsid w:val="00080316"/>
    <w:rsid w:val="00080444"/>
    <w:rsid w:val="000826D0"/>
    <w:rsid w:val="00091894"/>
    <w:rsid w:val="000924D1"/>
    <w:rsid w:val="000A2134"/>
    <w:rsid w:val="000A231B"/>
    <w:rsid w:val="000A56A8"/>
    <w:rsid w:val="000B1DBD"/>
    <w:rsid w:val="000B7B5B"/>
    <w:rsid w:val="000C2FDA"/>
    <w:rsid w:val="000C3FA1"/>
    <w:rsid w:val="000D5395"/>
    <w:rsid w:val="000D71AF"/>
    <w:rsid w:val="000E2161"/>
    <w:rsid w:val="000F63CD"/>
    <w:rsid w:val="00100425"/>
    <w:rsid w:val="00101551"/>
    <w:rsid w:val="00103117"/>
    <w:rsid w:val="00104AF4"/>
    <w:rsid w:val="00105CB3"/>
    <w:rsid w:val="00105FF8"/>
    <w:rsid w:val="001219F7"/>
    <w:rsid w:val="001227B9"/>
    <w:rsid w:val="00124487"/>
    <w:rsid w:val="001301CE"/>
    <w:rsid w:val="00140654"/>
    <w:rsid w:val="00141AFB"/>
    <w:rsid w:val="00144CBF"/>
    <w:rsid w:val="00144E47"/>
    <w:rsid w:val="001453B2"/>
    <w:rsid w:val="00146B33"/>
    <w:rsid w:val="001472DB"/>
    <w:rsid w:val="001475D0"/>
    <w:rsid w:val="0015450D"/>
    <w:rsid w:val="00171624"/>
    <w:rsid w:val="0017258E"/>
    <w:rsid w:val="00172C03"/>
    <w:rsid w:val="00176FE1"/>
    <w:rsid w:val="001778E4"/>
    <w:rsid w:val="001864CB"/>
    <w:rsid w:val="00187A61"/>
    <w:rsid w:val="00191B77"/>
    <w:rsid w:val="00192650"/>
    <w:rsid w:val="0019335C"/>
    <w:rsid w:val="00194D55"/>
    <w:rsid w:val="00196B67"/>
    <w:rsid w:val="001A1E4A"/>
    <w:rsid w:val="001A3676"/>
    <w:rsid w:val="001A6BEB"/>
    <w:rsid w:val="001B15DE"/>
    <w:rsid w:val="001B1D28"/>
    <w:rsid w:val="001B64E0"/>
    <w:rsid w:val="001B786E"/>
    <w:rsid w:val="001D2C33"/>
    <w:rsid w:val="001D5401"/>
    <w:rsid w:val="001E6F8E"/>
    <w:rsid w:val="001E7F12"/>
    <w:rsid w:val="0020093F"/>
    <w:rsid w:val="0020128A"/>
    <w:rsid w:val="0020297A"/>
    <w:rsid w:val="00221B0E"/>
    <w:rsid w:val="00227B0C"/>
    <w:rsid w:val="00237A54"/>
    <w:rsid w:val="0025462B"/>
    <w:rsid w:val="00262A4B"/>
    <w:rsid w:val="00262BF1"/>
    <w:rsid w:val="0026548A"/>
    <w:rsid w:val="00271E2B"/>
    <w:rsid w:val="00275182"/>
    <w:rsid w:val="00275538"/>
    <w:rsid w:val="0027756C"/>
    <w:rsid w:val="00277D9D"/>
    <w:rsid w:val="002868AA"/>
    <w:rsid w:val="002B3654"/>
    <w:rsid w:val="002B7124"/>
    <w:rsid w:val="002E3A9D"/>
    <w:rsid w:val="002E5BE7"/>
    <w:rsid w:val="002F1606"/>
    <w:rsid w:val="002F18E3"/>
    <w:rsid w:val="002F43D4"/>
    <w:rsid w:val="002F6FD0"/>
    <w:rsid w:val="002F7C70"/>
    <w:rsid w:val="00300C17"/>
    <w:rsid w:val="00301711"/>
    <w:rsid w:val="00305069"/>
    <w:rsid w:val="003130EC"/>
    <w:rsid w:val="00316479"/>
    <w:rsid w:val="00316899"/>
    <w:rsid w:val="003176C9"/>
    <w:rsid w:val="0032189F"/>
    <w:rsid w:val="00324148"/>
    <w:rsid w:val="00326A0F"/>
    <w:rsid w:val="00326B0D"/>
    <w:rsid w:val="00345F31"/>
    <w:rsid w:val="00357E18"/>
    <w:rsid w:val="003621BE"/>
    <w:rsid w:val="00362EF3"/>
    <w:rsid w:val="003754A4"/>
    <w:rsid w:val="00382B93"/>
    <w:rsid w:val="00385136"/>
    <w:rsid w:val="003865C4"/>
    <w:rsid w:val="00390594"/>
    <w:rsid w:val="00393FE2"/>
    <w:rsid w:val="00394A57"/>
    <w:rsid w:val="003A1812"/>
    <w:rsid w:val="003B0DAD"/>
    <w:rsid w:val="003B4C76"/>
    <w:rsid w:val="003C14FD"/>
    <w:rsid w:val="003C79F0"/>
    <w:rsid w:val="003D3310"/>
    <w:rsid w:val="003D6090"/>
    <w:rsid w:val="003E0729"/>
    <w:rsid w:val="003E26E9"/>
    <w:rsid w:val="003F4980"/>
    <w:rsid w:val="003F5301"/>
    <w:rsid w:val="00405CF2"/>
    <w:rsid w:val="004129C1"/>
    <w:rsid w:val="00420128"/>
    <w:rsid w:val="00423B60"/>
    <w:rsid w:val="00424BFB"/>
    <w:rsid w:val="00426B12"/>
    <w:rsid w:val="00433CE0"/>
    <w:rsid w:val="00436060"/>
    <w:rsid w:val="00437459"/>
    <w:rsid w:val="00437B7E"/>
    <w:rsid w:val="00441848"/>
    <w:rsid w:val="00444048"/>
    <w:rsid w:val="00444D1B"/>
    <w:rsid w:val="00447524"/>
    <w:rsid w:val="00457347"/>
    <w:rsid w:val="00466CEC"/>
    <w:rsid w:val="004710E0"/>
    <w:rsid w:val="004714BF"/>
    <w:rsid w:val="0047192D"/>
    <w:rsid w:val="0047497C"/>
    <w:rsid w:val="0048225E"/>
    <w:rsid w:val="00482C31"/>
    <w:rsid w:val="0049140B"/>
    <w:rsid w:val="004959D4"/>
    <w:rsid w:val="004A4D65"/>
    <w:rsid w:val="004B737B"/>
    <w:rsid w:val="004B79CB"/>
    <w:rsid w:val="004C2943"/>
    <w:rsid w:val="004C2DCC"/>
    <w:rsid w:val="004C4D07"/>
    <w:rsid w:val="004C7FCF"/>
    <w:rsid w:val="004D01FE"/>
    <w:rsid w:val="004D14B1"/>
    <w:rsid w:val="004D7C06"/>
    <w:rsid w:val="004E1CE5"/>
    <w:rsid w:val="004E50C1"/>
    <w:rsid w:val="004F069D"/>
    <w:rsid w:val="004F57CA"/>
    <w:rsid w:val="004F5E6C"/>
    <w:rsid w:val="0050331D"/>
    <w:rsid w:val="00505CFE"/>
    <w:rsid w:val="00506931"/>
    <w:rsid w:val="005100EB"/>
    <w:rsid w:val="0051035E"/>
    <w:rsid w:val="00516097"/>
    <w:rsid w:val="0052100F"/>
    <w:rsid w:val="00524DF9"/>
    <w:rsid w:val="00524F73"/>
    <w:rsid w:val="005252C0"/>
    <w:rsid w:val="005259A7"/>
    <w:rsid w:val="005260FF"/>
    <w:rsid w:val="00531F41"/>
    <w:rsid w:val="005405FA"/>
    <w:rsid w:val="00546D4E"/>
    <w:rsid w:val="0055256D"/>
    <w:rsid w:val="00552E10"/>
    <w:rsid w:val="005532A9"/>
    <w:rsid w:val="00554BF0"/>
    <w:rsid w:val="00556875"/>
    <w:rsid w:val="0056045C"/>
    <w:rsid w:val="00564C17"/>
    <w:rsid w:val="0056623E"/>
    <w:rsid w:val="00570967"/>
    <w:rsid w:val="0057375F"/>
    <w:rsid w:val="0057429A"/>
    <w:rsid w:val="00581C48"/>
    <w:rsid w:val="00582E0A"/>
    <w:rsid w:val="00592CC4"/>
    <w:rsid w:val="00594B06"/>
    <w:rsid w:val="005970D3"/>
    <w:rsid w:val="005B204D"/>
    <w:rsid w:val="005B2464"/>
    <w:rsid w:val="005B4A87"/>
    <w:rsid w:val="005C5402"/>
    <w:rsid w:val="005C6A3D"/>
    <w:rsid w:val="005D158D"/>
    <w:rsid w:val="005E5B4A"/>
    <w:rsid w:val="005F7486"/>
    <w:rsid w:val="006009EB"/>
    <w:rsid w:val="00605C51"/>
    <w:rsid w:val="00606931"/>
    <w:rsid w:val="00607858"/>
    <w:rsid w:val="00611DD6"/>
    <w:rsid w:val="00612384"/>
    <w:rsid w:val="00612806"/>
    <w:rsid w:val="00614631"/>
    <w:rsid w:val="0061731D"/>
    <w:rsid w:val="00620EA5"/>
    <w:rsid w:val="006246D0"/>
    <w:rsid w:val="0063501F"/>
    <w:rsid w:val="006520A4"/>
    <w:rsid w:val="0065343F"/>
    <w:rsid w:val="006556B2"/>
    <w:rsid w:val="006570ED"/>
    <w:rsid w:val="00657A93"/>
    <w:rsid w:val="00663C08"/>
    <w:rsid w:val="00664DE6"/>
    <w:rsid w:val="00674C2C"/>
    <w:rsid w:val="00681C11"/>
    <w:rsid w:val="00691AE6"/>
    <w:rsid w:val="00691D2D"/>
    <w:rsid w:val="006A1F46"/>
    <w:rsid w:val="006A2ED2"/>
    <w:rsid w:val="006A55CC"/>
    <w:rsid w:val="006B1F0A"/>
    <w:rsid w:val="006B2A71"/>
    <w:rsid w:val="006C3BCF"/>
    <w:rsid w:val="006C4E2E"/>
    <w:rsid w:val="006C6979"/>
    <w:rsid w:val="006C7DC2"/>
    <w:rsid w:val="006D2F33"/>
    <w:rsid w:val="006E24C6"/>
    <w:rsid w:val="006E39A7"/>
    <w:rsid w:val="006E3B5C"/>
    <w:rsid w:val="006E3E0C"/>
    <w:rsid w:val="006F0310"/>
    <w:rsid w:val="006F49F9"/>
    <w:rsid w:val="0070108C"/>
    <w:rsid w:val="007149C3"/>
    <w:rsid w:val="00715FBF"/>
    <w:rsid w:val="00720389"/>
    <w:rsid w:val="00721E1E"/>
    <w:rsid w:val="00735004"/>
    <w:rsid w:val="00740A0E"/>
    <w:rsid w:val="007454FB"/>
    <w:rsid w:val="00745C61"/>
    <w:rsid w:val="0074676F"/>
    <w:rsid w:val="00753E26"/>
    <w:rsid w:val="00760539"/>
    <w:rsid w:val="007648C3"/>
    <w:rsid w:val="0076661E"/>
    <w:rsid w:val="00766691"/>
    <w:rsid w:val="00771E81"/>
    <w:rsid w:val="00785344"/>
    <w:rsid w:val="00795707"/>
    <w:rsid w:val="007970ED"/>
    <w:rsid w:val="007C2D06"/>
    <w:rsid w:val="007C41E8"/>
    <w:rsid w:val="007C46BA"/>
    <w:rsid w:val="007C4886"/>
    <w:rsid w:val="007D48A7"/>
    <w:rsid w:val="007D61FF"/>
    <w:rsid w:val="007D6EA7"/>
    <w:rsid w:val="007D750D"/>
    <w:rsid w:val="007E3854"/>
    <w:rsid w:val="00804727"/>
    <w:rsid w:val="00805A64"/>
    <w:rsid w:val="008073F4"/>
    <w:rsid w:val="008126F6"/>
    <w:rsid w:val="00824EEC"/>
    <w:rsid w:val="00826625"/>
    <w:rsid w:val="00834CDE"/>
    <w:rsid w:val="00837845"/>
    <w:rsid w:val="0084283D"/>
    <w:rsid w:val="00842A90"/>
    <w:rsid w:val="00846A87"/>
    <w:rsid w:val="00847350"/>
    <w:rsid w:val="00854A0B"/>
    <w:rsid w:val="00856621"/>
    <w:rsid w:val="00867214"/>
    <w:rsid w:val="008712E1"/>
    <w:rsid w:val="008745E3"/>
    <w:rsid w:val="008845CC"/>
    <w:rsid w:val="00891FC3"/>
    <w:rsid w:val="008931E0"/>
    <w:rsid w:val="00894714"/>
    <w:rsid w:val="00895451"/>
    <w:rsid w:val="008A11DE"/>
    <w:rsid w:val="008A16B6"/>
    <w:rsid w:val="008A3437"/>
    <w:rsid w:val="008B3E78"/>
    <w:rsid w:val="008B65B1"/>
    <w:rsid w:val="008C3142"/>
    <w:rsid w:val="008C3EFF"/>
    <w:rsid w:val="008C439C"/>
    <w:rsid w:val="008C5A61"/>
    <w:rsid w:val="008C5A6B"/>
    <w:rsid w:val="008C7A50"/>
    <w:rsid w:val="008C7D13"/>
    <w:rsid w:val="008D1707"/>
    <w:rsid w:val="008D6C4D"/>
    <w:rsid w:val="008E2C82"/>
    <w:rsid w:val="008E3256"/>
    <w:rsid w:val="008E6D7E"/>
    <w:rsid w:val="008E762D"/>
    <w:rsid w:val="008F49D7"/>
    <w:rsid w:val="009101D7"/>
    <w:rsid w:val="0091239B"/>
    <w:rsid w:val="00913B39"/>
    <w:rsid w:val="0092316D"/>
    <w:rsid w:val="0092571F"/>
    <w:rsid w:val="00926EA3"/>
    <w:rsid w:val="00931C97"/>
    <w:rsid w:val="00933B22"/>
    <w:rsid w:val="00933F3B"/>
    <w:rsid w:val="00936972"/>
    <w:rsid w:val="00937175"/>
    <w:rsid w:val="00940989"/>
    <w:rsid w:val="00942F23"/>
    <w:rsid w:val="00951ECE"/>
    <w:rsid w:val="00955E33"/>
    <w:rsid w:val="00955FA4"/>
    <w:rsid w:val="00964AA9"/>
    <w:rsid w:val="00965C58"/>
    <w:rsid w:val="00974614"/>
    <w:rsid w:val="00990D61"/>
    <w:rsid w:val="00990DA3"/>
    <w:rsid w:val="00990EE0"/>
    <w:rsid w:val="00993884"/>
    <w:rsid w:val="009A3A09"/>
    <w:rsid w:val="009B1516"/>
    <w:rsid w:val="009B1852"/>
    <w:rsid w:val="009B6A07"/>
    <w:rsid w:val="009B7FD4"/>
    <w:rsid w:val="009C5139"/>
    <w:rsid w:val="009C65FE"/>
    <w:rsid w:val="009C745D"/>
    <w:rsid w:val="009C7C36"/>
    <w:rsid w:val="009D26A9"/>
    <w:rsid w:val="009D63DF"/>
    <w:rsid w:val="009D6980"/>
    <w:rsid w:val="009E35B8"/>
    <w:rsid w:val="009E6D32"/>
    <w:rsid w:val="009F114D"/>
    <w:rsid w:val="009F249A"/>
    <w:rsid w:val="009F4263"/>
    <w:rsid w:val="009F751D"/>
    <w:rsid w:val="00A016D0"/>
    <w:rsid w:val="00A022E6"/>
    <w:rsid w:val="00A2210F"/>
    <w:rsid w:val="00A25F8F"/>
    <w:rsid w:val="00A2716E"/>
    <w:rsid w:val="00A30175"/>
    <w:rsid w:val="00A31A56"/>
    <w:rsid w:val="00A41A96"/>
    <w:rsid w:val="00A42EA1"/>
    <w:rsid w:val="00A46180"/>
    <w:rsid w:val="00A46D10"/>
    <w:rsid w:val="00A521C1"/>
    <w:rsid w:val="00A525B0"/>
    <w:rsid w:val="00A55B57"/>
    <w:rsid w:val="00A8028D"/>
    <w:rsid w:val="00A95E52"/>
    <w:rsid w:val="00AA00DE"/>
    <w:rsid w:val="00AA0FE8"/>
    <w:rsid w:val="00AA3C44"/>
    <w:rsid w:val="00AB4145"/>
    <w:rsid w:val="00AB4FB0"/>
    <w:rsid w:val="00AB6440"/>
    <w:rsid w:val="00AC327A"/>
    <w:rsid w:val="00AC74B6"/>
    <w:rsid w:val="00AE09F2"/>
    <w:rsid w:val="00AE2EB1"/>
    <w:rsid w:val="00AE69BD"/>
    <w:rsid w:val="00AF1A18"/>
    <w:rsid w:val="00B00E46"/>
    <w:rsid w:val="00B01D6A"/>
    <w:rsid w:val="00B02939"/>
    <w:rsid w:val="00B041E2"/>
    <w:rsid w:val="00B11995"/>
    <w:rsid w:val="00B1764C"/>
    <w:rsid w:val="00B2189E"/>
    <w:rsid w:val="00B22EFC"/>
    <w:rsid w:val="00B23512"/>
    <w:rsid w:val="00B315CD"/>
    <w:rsid w:val="00B34FF6"/>
    <w:rsid w:val="00B369E8"/>
    <w:rsid w:val="00B371BE"/>
    <w:rsid w:val="00B42BCA"/>
    <w:rsid w:val="00B45AED"/>
    <w:rsid w:val="00B50839"/>
    <w:rsid w:val="00B554F7"/>
    <w:rsid w:val="00B55E6D"/>
    <w:rsid w:val="00B55FBC"/>
    <w:rsid w:val="00B64ED7"/>
    <w:rsid w:val="00B7467F"/>
    <w:rsid w:val="00B8699D"/>
    <w:rsid w:val="00B927DF"/>
    <w:rsid w:val="00BA22E8"/>
    <w:rsid w:val="00BA35B6"/>
    <w:rsid w:val="00BA62C9"/>
    <w:rsid w:val="00BA71F9"/>
    <w:rsid w:val="00BB5C74"/>
    <w:rsid w:val="00BC066F"/>
    <w:rsid w:val="00BC1625"/>
    <w:rsid w:val="00BC5A65"/>
    <w:rsid w:val="00BD277B"/>
    <w:rsid w:val="00BD2AE2"/>
    <w:rsid w:val="00BD3555"/>
    <w:rsid w:val="00BE3BCE"/>
    <w:rsid w:val="00BF3434"/>
    <w:rsid w:val="00BF4389"/>
    <w:rsid w:val="00BF4F57"/>
    <w:rsid w:val="00C0071F"/>
    <w:rsid w:val="00C027F2"/>
    <w:rsid w:val="00C151C8"/>
    <w:rsid w:val="00C23A8A"/>
    <w:rsid w:val="00C27736"/>
    <w:rsid w:val="00C33E32"/>
    <w:rsid w:val="00C36703"/>
    <w:rsid w:val="00C4084D"/>
    <w:rsid w:val="00C45AE4"/>
    <w:rsid w:val="00C5110C"/>
    <w:rsid w:val="00C52087"/>
    <w:rsid w:val="00C71367"/>
    <w:rsid w:val="00C71FF4"/>
    <w:rsid w:val="00C7543D"/>
    <w:rsid w:val="00C82403"/>
    <w:rsid w:val="00C84C81"/>
    <w:rsid w:val="00C85F6B"/>
    <w:rsid w:val="00C877AD"/>
    <w:rsid w:val="00C914ED"/>
    <w:rsid w:val="00C92988"/>
    <w:rsid w:val="00C93362"/>
    <w:rsid w:val="00C94B6A"/>
    <w:rsid w:val="00C96EC3"/>
    <w:rsid w:val="00CA3BBA"/>
    <w:rsid w:val="00CC1D4E"/>
    <w:rsid w:val="00CC2D66"/>
    <w:rsid w:val="00CC5067"/>
    <w:rsid w:val="00CC5393"/>
    <w:rsid w:val="00CD57F1"/>
    <w:rsid w:val="00CE07DA"/>
    <w:rsid w:val="00CE790E"/>
    <w:rsid w:val="00CE7A99"/>
    <w:rsid w:val="00CE7CEE"/>
    <w:rsid w:val="00CF0530"/>
    <w:rsid w:val="00D07D75"/>
    <w:rsid w:val="00D10011"/>
    <w:rsid w:val="00D101C5"/>
    <w:rsid w:val="00D12A58"/>
    <w:rsid w:val="00D14092"/>
    <w:rsid w:val="00D1546A"/>
    <w:rsid w:val="00D16A20"/>
    <w:rsid w:val="00D16E46"/>
    <w:rsid w:val="00D24876"/>
    <w:rsid w:val="00D273EE"/>
    <w:rsid w:val="00D33905"/>
    <w:rsid w:val="00D410AF"/>
    <w:rsid w:val="00D4205D"/>
    <w:rsid w:val="00D42422"/>
    <w:rsid w:val="00D52D76"/>
    <w:rsid w:val="00D56CB4"/>
    <w:rsid w:val="00D56EDB"/>
    <w:rsid w:val="00D60899"/>
    <w:rsid w:val="00D77B04"/>
    <w:rsid w:val="00D80112"/>
    <w:rsid w:val="00D81531"/>
    <w:rsid w:val="00D917AA"/>
    <w:rsid w:val="00D9605C"/>
    <w:rsid w:val="00D979A9"/>
    <w:rsid w:val="00DA358B"/>
    <w:rsid w:val="00DA6B6F"/>
    <w:rsid w:val="00DB3A68"/>
    <w:rsid w:val="00DB3C8C"/>
    <w:rsid w:val="00DB49FF"/>
    <w:rsid w:val="00DB672A"/>
    <w:rsid w:val="00DC6AFD"/>
    <w:rsid w:val="00DC7677"/>
    <w:rsid w:val="00DD0196"/>
    <w:rsid w:val="00DD1A80"/>
    <w:rsid w:val="00DD3133"/>
    <w:rsid w:val="00DD36D8"/>
    <w:rsid w:val="00DD3D46"/>
    <w:rsid w:val="00DD6E28"/>
    <w:rsid w:val="00DE4BC7"/>
    <w:rsid w:val="00DE776A"/>
    <w:rsid w:val="00DF0953"/>
    <w:rsid w:val="00DF531F"/>
    <w:rsid w:val="00DF739A"/>
    <w:rsid w:val="00E01229"/>
    <w:rsid w:val="00E05082"/>
    <w:rsid w:val="00E12746"/>
    <w:rsid w:val="00E22CAB"/>
    <w:rsid w:val="00E27557"/>
    <w:rsid w:val="00E30A0C"/>
    <w:rsid w:val="00E30A97"/>
    <w:rsid w:val="00E32AB8"/>
    <w:rsid w:val="00E42277"/>
    <w:rsid w:val="00E46B70"/>
    <w:rsid w:val="00E50FA3"/>
    <w:rsid w:val="00E53B23"/>
    <w:rsid w:val="00E5408B"/>
    <w:rsid w:val="00E63598"/>
    <w:rsid w:val="00E66DBA"/>
    <w:rsid w:val="00E750E5"/>
    <w:rsid w:val="00E76BFA"/>
    <w:rsid w:val="00E76F0D"/>
    <w:rsid w:val="00E877AA"/>
    <w:rsid w:val="00E926F4"/>
    <w:rsid w:val="00E952BD"/>
    <w:rsid w:val="00E96230"/>
    <w:rsid w:val="00EA1B7E"/>
    <w:rsid w:val="00EA275B"/>
    <w:rsid w:val="00EA3BE0"/>
    <w:rsid w:val="00EB2191"/>
    <w:rsid w:val="00EB364B"/>
    <w:rsid w:val="00EC0198"/>
    <w:rsid w:val="00EC36E7"/>
    <w:rsid w:val="00EC6C40"/>
    <w:rsid w:val="00EC708A"/>
    <w:rsid w:val="00ED1AA1"/>
    <w:rsid w:val="00ED2526"/>
    <w:rsid w:val="00ED69E0"/>
    <w:rsid w:val="00EE7BDF"/>
    <w:rsid w:val="00EF3DC1"/>
    <w:rsid w:val="00F1090C"/>
    <w:rsid w:val="00F1136D"/>
    <w:rsid w:val="00F125C1"/>
    <w:rsid w:val="00F13427"/>
    <w:rsid w:val="00F17361"/>
    <w:rsid w:val="00F20F32"/>
    <w:rsid w:val="00F21FD3"/>
    <w:rsid w:val="00F235A1"/>
    <w:rsid w:val="00F23C47"/>
    <w:rsid w:val="00F24759"/>
    <w:rsid w:val="00F2622B"/>
    <w:rsid w:val="00F262FE"/>
    <w:rsid w:val="00F273B9"/>
    <w:rsid w:val="00F27E08"/>
    <w:rsid w:val="00F317F6"/>
    <w:rsid w:val="00F37229"/>
    <w:rsid w:val="00F41EE4"/>
    <w:rsid w:val="00F41EF6"/>
    <w:rsid w:val="00F528C8"/>
    <w:rsid w:val="00F5567B"/>
    <w:rsid w:val="00F73854"/>
    <w:rsid w:val="00F854D3"/>
    <w:rsid w:val="00F85DB9"/>
    <w:rsid w:val="00F860C2"/>
    <w:rsid w:val="00F86283"/>
    <w:rsid w:val="00F97F6C"/>
    <w:rsid w:val="00FA142E"/>
    <w:rsid w:val="00FA579B"/>
    <w:rsid w:val="00FB0129"/>
    <w:rsid w:val="00FB0289"/>
    <w:rsid w:val="00FC0435"/>
    <w:rsid w:val="00FC0FE8"/>
    <w:rsid w:val="00FC3379"/>
    <w:rsid w:val="00FC7952"/>
    <w:rsid w:val="00FC7DC5"/>
    <w:rsid w:val="00FD662F"/>
    <w:rsid w:val="00FF397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1A54A83"/>
  <w15:docId w15:val="{3077CBF0-2350-4070-B09A-D76175E274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5FA4"/>
    <w:pPr>
      <w:widowControl w:val="0"/>
    </w:pPr>
    <w:rPr>
      <w:kern w:val="2"/>
      <w:sz w:val="24"/>
      <w:szCs w:val="24"/>
    </w:rPr>
  </w:style>
  <w:style w:type="paragraph" w:styleId="1">
    <w:name w:val="heading 1"/>
    <w:basedOn w:val="a"/>
    <w:next w:val="a"/>
    <w:link w:val="10"/>
    <w:uiPriority w:val="99"/>
    <w:qFormat/>
    <w:rsid w:val="009101D7"/>
    <w:pPr>
      <w:keepNext/>
      <w:spacing w:before="180" w:after="180" w:line="720" w:lineRule="auto"/>
      <w:outlineLvl w:val="0"/>
    </w:pPr>
    <w:rPr>
      <w:rFonts w:ascii="Cambria" w:hAnsi="Cambria"/>
      <w:b/>
      <w:bCs/>
      <w:kern w:val="52"/>
      <w:sz w:val="52"/>
      <w:szCs w:val="52"/>
    </w:rPr>
  </w:style>
  <w:style w:type="paragraph" w:styleId="2">
    <w:name w:val="heading 2"/>
    <w:basedOn w:val="a"/>
    <w:next w:val="a"/>
    <w:link w:val="20"/>
    <w:uiPriority w:val="99"/>
    <w:qFormat/>
    <w:rsid w:val="009101D7"/>
    <w:pPr>
      <w:keepNext/>
      <w:spacing w:line="720" w:lineRule="auto"/>
      <w:outlineLvl w:val="1"/>
    </w:pPr>
    <w:rPr>
      <w:rFonts w:ascii="Cambria" w:hAnsi="Cambria"/>
      <w:b/>
      <w:bCs/>
      <w:sz w:val="48"/>
      <w:szCs w:val="48"/>
    </w:rPr>
  </w:style>
  <w:style w:type="paragraph" w:styleId="3">
    <w:name w:val="heading 3"/>
    <w:basedOn w:val="a"/>
    <w:next w:val="a"/>
    <w:link w:val="30"/>
    <w:uiPriority w:val="99"/>
    <w:qFormat/>
    <w:rsid w:val="009101D7"/>
    <w:pPr>
      <w:keepNext/>
      <w:spacing w:line="720" w:lineRule="auto"/>
      <w:outlineLvl w:val="2"/>
    </w:pPr>
    <w:rPr>
      <w:rFonts w:ascii="Cambria" w:hAnsi="Cambria"/>
      <w:b/>
      <w:bCs/>
      <w:sz w:val="36"/>
      <w:szCs w:val="36"/>
    </w:rPr>
  </w:style>
  <w:style w:type="paragraph" w:styleId="4">
    <w:name w:val="heading 4"/>
    <w:basedOn w:val="a"/>
    <w:next w:val="a"/>
    <w:link w:val="40"/>
    <w:uiPriority w:val="99"/>
    <w:qFormat/>
    <w:rsid w:val="00237A54"/>
    <w:pPr>
      <w:keepNext/>
      <w:spacing w:line="720" w:lineRule="auto"/>
      <w:outlineLvl w:val="3"/>
    </w:pPr>
    <w:rPr>
      <w:rFonts w:ascii="Cambria" w:hAnsi="Cambria"/>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9"/>
    <w:locked/>
    <w:rsid w:val="009101D7"/>
    <w:rPr>
      <w:rFonts w:ascii="Cambria" w:eastAsia="新細明體" w:hAnsi="Cambria"/>
      <w:b/>
      <w:kern w:val="52"/>
      <w:sz w:val="52"/>
    </w:rPr>
  </w:style>
  <w:style w:type="character" w:customStyle="1" w:styleId="20">
    <w:name w:val="標題 2 字元"/>
    <w:basedOn w:val="a0"/>
    <w:link w:val="2"/>
    <w:uiPriority w:val="99"/>
    <w:semiHidden/>
    <w:locked/>
    <w:rsid w:val="009101D7"/>
    <w:rPr>
      <w:rFonts w:ascii="Cambria" w:eastAsia="新細明體" w:hAnsi="Cambria"/>
      <w:b/>
      <w:kern w:val="2"/>
      <w:sz w:val="48"/>
    </w:rPr>
  </w:style>
  <w:style w:type="character" w:customStyle="1" w:styleId="30">
    <w:name w:val="標題 3 字元"/>
    <w:basedOn w:val="a0"/>
    <w:link w:val="3"/>
    <w:uiPriority w:val="99"/>
    <w:semiHidden/>
    <w:locked/>
    <w:rsid w:val="009101D7"/>
    <w:rPr>
      <w:rFonts w:ascii="Cambria" w:eastAsia="新細明體" w:hAnsi="Cambria"/>
      <w:b/>
      <w:kern w:val="2"/>
      <w:sz w:val="36"/>
    </w:rPr>
  </w:style>
  <w:style w:type="character" w:customStyle="1" w:styleId="40">
    <w:name w:val="標題 4 字元"/>
    <w:basedOn w:val="a0"/>
    <w:link w:val="4"/>
    <w:uiPriority w:val="99"/>
    <w:semiHidden/>
    <w:locked/>
    <w:rsid w:val="00237A54"/>
    <w:rPr>
      <w:rFonts w:ascii="Cambria" w:eastAsia="新細明體" w:hAnsi="Cambria"/>
      <w:kern w:val="2"/>
      <w:sz w:val="36"/>
    </w:rPr>
  </w:style>
  <w:style w:type="paragraph" w:styleId="a3">
    <w:name w:val="header"/>
    <w:basedOn w:val="a"/>
    <w:link w:val="a4"/>
    <w:uiPriority w:val="99"/>
    <w:rsid w:val="00A2716E"/>
    <w:pPr>
      <w:tabs>
        <w:tab w:val="center" w:pos="4153"/>
        <w:tab w:val="right" w:pos="8306"/>
      </w:tabs>
      <w:snapToGrid w:val="0"/>
    </w:pPr>
    <w:rPr>
      <w:sz w:val="20"/>
      <w:szCs w:val="20"/>
    </w:rPr>
  </w:style>
  <w:style w:type="character" w:customStyle="1" w:styleId="a4">
    <w:name w:val="頁首 字元"/>
    <w:basedOn w:val="a0"/>
    <w:link w:val="a3"/>
    <w:uiPriority w:val="99"/>
    <w:locked/>
    <w:rsid w:val="00A2716E"/>
    <w:rPr>
      <w:kern w:val="2"/>
    </w:rPr>
  </w:style>
  <w:style w:type="paragraph" w:styleId="a5">
    <w:name w:val="footer"/>
    <w:basedOn w:val="a"/>
    <w:link w:val="a6"/>
    <w:uiPriority w:val="99"/>
    <w:rsid w:val="00A2716E"/>
    <w:pPr>
      <w:tabs>
        <w:tab w:val="center" w:pos="4153"/>
        <w:tab w:val="right" w:pos="8306"/>
      </w:tabs>
      <w:snapToGrid w:val="0"/>
    </w:pPr>
    <w:rPr>
      <w:sz w:val="20"/>
      <w:szCs w:val="20"/>
    </w:rPr>
  </w:style>
  <w:style w:type="character" w:customStyle="1" w:styleId="a6">
    <w:name w:val="頁尾 字元"/>
    <w:basedOn w:val="a0"/>
    <w:link w:val="a5"/>
    <w:uiPriority w:val="99"/>
    <w:locked/>
    <w:rsid w:val="00A2716E"/>
    <w:rPr>
      <w:kern w:val="2"/>
    </w:rPr>
  </w:style>
  <w:style w:type="paragraph" w:styleId="Web">
    <w:name w:val="Normal (Web)"/>
    <w:basedOn w:val="a"/>
    <w:uiPriority w:val="99"/>
    <w:rsid w:val="0055256D"/>
    <w:pPr>
      <w:widowControl/>
      <w:spacing w:before="100" w:beforeAutospacing="1" w:after="100" w:afterAutospacing="1"/>
    </w:pPr>
    <w:rPr>
      <w:rFonts w:ascii="新細明體" w:hAnsi="新細明體" w:cs="新細明體"/>
      <w:kern w:val="0"/>
    </w:rPr>
  </w:style>
  <w:style w:type="paragraph" w:styleId="a7">
    <w:name w:val="Balloon Text"/>
    <w:basedOn w:val="a"/>
    <w:link w:val="a8"/>
    <w:uiPriority w:val="99"/>
    <w:rsid w:val="0055256D"/>
    <w:rPr>
      <w:rFonts w:ascii="Cambria" w:hAnsi="Cambria"/>
      <w:sz w:val="18"/>
      <w:szCs w:val="18"/>
    </w:rPr>
  </w:style>
  <w:style w:type="character" w:customStyle="1" w:styleId="a8">
    <w:name w:val="註解方塊文字 字元"/>
    <w:basedOn w:val="a0"/>
    <w:link w:val="a7"/>
    <w:uiPriority w:val="99"/>
    <w:locked/>
    <w:rsid w:val="0055256D"/>
    <w:rPr>
      <w:rFonts w:ascii="Cambria" w:eastAsia="新細明體" w:hAnsi="Cambria"/>
      <w:kern w:val="2"/>
      <w:sz w:val="18"/>
    </w:rPr>
  </w:style>
  <w:style w:type="character" w:styleId="a9">
    <w:name w:val="Emphasis"/>
    <w:basedOn w:val="a0"/>
    <w:uiPriority w:val="99"/>
    <w:qFormat/>
    <w:rsid w:val="00854A0B"/>
    <w:rPr>
      <w:i/>
    </w:rPr>
  </w:style>
  <w:style w:type="table" w:styleId="aa">
    <w:name w:val="Table Grid"/>
    <w:basedOn w:val="a1"/>
    <w:uiPriority w:val="99"/>
    <w:rsid w:val="00854A0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bluetext1">
    <w:name w:val="bluetext1"/>
    <w:rsid w:val="006246D0"/>
    <w:rPr>
      <w:rFonts w:ascii="Arial" w:hAnsi="Arial"/>
      <w:b/>
      <w:color w:val="004182"/>
      <w:spacing w:val="264"/>
      <w:sz w:val="19"/>
    </w:rPr>
  </w:style>
  <w:style w:type="character" w:customStyle="1" w:styleId="apple-style-span">
    <w:name w:val="apple-style-span"/>
    <w:uiPriority w:val="99"/>
    <w:rsid w:val="006246D0"/>
  </w:style>
  <w:style w:type="paragraph" w:customStyle="1" w:styleId="11">
    <w:name w:val="清單段落1"/>
    <w:basedOn w:val="a"/>
    <w:uiPriority w:val="99"/>
    <w:qFormat/>
    <w:rsid w:val="00BF4F57"/>
    <w:pPr>
      <w:ind w:leftChars="200" w:left="480"/>
    </w:pPr>
  </w:style>
  <w:style w:type="character" w:styleId="ab">
    <w:name w:val="Hyperlink"/>
    <w:basedOn w:val="a0"/>
    <w:uiPriority w:val="99"/>
    <w:rsid w:val="00FB0289"/>
    <w:rPr>
      <w:color w:val="0000FF"/>
      <w:u w:val="single"/>
    </w:rPr>
  </w:style>
  <w:style w:type="character" w:customStyle="1" w:styleId="apple-converted-space">
    <w:name w:val="apple-converted-space"/>
    <w:rsid w:val="00715FBF"/>
  </w:style>
  <w:style w:type="paragraph" w:styleId="12">
    <w:name w:val="toc 1"/>
    <w:basedOn w:val="a"/>
    <w:next w:val="a"/>
    <w:autoRedefine/>
    <w:uiPriority w:val="39"/>
    <w:rsid w:val="004F57CA"/>
    <w:pPr>
      <w:tabs>
        <w:tab w:val="right" w:leader="dot" w:pos="9639"/>
      </w:tabs>
      <w:spacing w:line="360" w:lineRule="auto"/>
    </w:pPr>
    <w:rPr>
      <w:rFonts w:ascii="Calibri" w:hAnsi="Calibri"/>
      <w:b/>
      <w:bCs/>
      <w:caps/>
      <w:sz w:val="20"/>
      <w:szCs w:val="20"/>
    </w:rPr>
  </w:style>
  <w:style w:type="paragraph" w:styleId="21">
    <w:name w:val="toc 2"/>
    <w:basedOn w:val="a"/>
    <w:next w:val="a"/>
    <w:autoRedefine/>
    <w:uiPriority w:val="39"/>
    <w:rsid w:val="004F57CA"/>
    <w:pPr>
      <w:tabs>
        <w:tab w:val="right" w:leader="dot" w:pos="9639"/>
      </w:tabs>
      <w:spacing w:line="360" w:lineRule="auto"/>
      <w:ind w:leftChars="100" w:left="240"/>
    </w:pPr>
    <w:rPr>
      <w:rFonts w:ascii="標楷體" w:eastAsia="標楷體" w:hAnsi="標楷體"/>
      <w:smallCaps/>
      <w:noProof/>
      <w:sz w:val="26"/>
      <w:szCs w:val="26"/>
    </w:rPr>
  </w:style>
  <w:style w:type="paragraph" w:styleId="31">
    <w:name w:val="toc 3"/>
    <w:basedOn w:val="a"/>
    <w:next w:val="a"/>
    <w:autoRedefine/>
    <w:uiPriority w:val="39"/>
    <w:rsid w:val="00B55E6D"/>
    <w:pPr>
      <w:tabs>
        <w:tab w:val="right" w:leader="dot" w:pos="9639"/>
      </w:tabs>
      <w:spacing w:line="360" w:lineRule="auto"/>
      <w:ind w:left="480"/>
    </w:pPr>
    <w:rPr>
      <w:rFonts w:eastAsia="標楷體" w:hAnsi="標楷體"/>
      <w:iCs/>
      <w:noProof/>
    </w:rPr>
  </w:style>
  <w:style w:type="paragraph" w:styleId="41">
    <w:name w:val="toc 4"/>
    <w:basedOn w:val="a"/>
    <w:next w:val="a"/>
    <w:autoRedefine/>
    <w:uiPriority w:val="99"/>
    <w:rsid w:val="00426B12"/>
    <w:pPr>
      <w:ind w:left="720"/>
    </w:pPr>
    <w:rPr>
      <w:rFonts w:ascii="Calibri" w:hAnsi="Calibri"/>
      <w:sz w:val="18"/>
      <w:szCs w:val="18"/>
    </w:rPr>
  </w:style>
  <w:style w:type="paragraph" w:styleId="5">
    <w:name w:val="toc 5"/>
    <w:basedOn w:val="a"/>
    <w:next w:val="a"/>
    <w:autoRedefine/>
    <w:uiPriority w:val="99"/>
    <w:rsid w:val="00426B12"/>
    <w:pPr>
      <w:ind w:left="960"/>
    </w:pPr>
    <w:rPr>
      <w:rFonts w:ascii="Calibri" w:hAnsi="Calibri"/>
      <w:sz w:val="18"/>
      <w:szCs w:val="18"/>
    </w:rPr>
  </w:style>
  <w:style w:type="paragraph" w:styleId="6">
    <w:name w:val="toc 6"/>
    <w:basedOn w:val="a"/>
    <w:next w:val="a"/>
    <w:autoRedefine/>
    <w:uiPriority w:val="99"/>
    <w:rsid w:val="00426B12"/>
    <w:pPr>
      <w:ind w:left="1200"/>
    </w:pPr>
    <w:rPr>
      <w:rFonts w:ascii="Calibri" w:hAnsi="Calibri"/>
      <w:sz w:val="18"/>
      <w:szCs w:val="18"/>
    </w:rPr>
  </w:style>
  <w:style w:type="paragraph" w:styleId="7">
    <w:name w:val="toc 7"/>
    <w:basedOn w:val="a"/>
    <w:next w:val="a"/>
    <w:autoRedefine/>
    <w:uiPriority w:val="99"/>
    <w:rsid w:val="00426B12"/>
    <w:pPr>
      <w:ind w:left="1440"/>
    </w:pPr>
    <w:rPr>
      <w:rFonts w:ascii="Calibri" w:hAnsi="Calibri"/>
      <w:sz w:val="18"/>
      <w:szCs w:val="18"/>
    </w:rPr>
  </w:style>
  <w:style w:type="paragraph" w:styleId="8">
    <w:name w:val="toc 8"/>
    <w:basedOn w:val="a"/>
    <w:next w:val="a"/>
    <w:autoRedefine/>
    <w:uiPriority w:val="99"/>
    <w:rsid w:val="00426B12"/>
    <w:pPr>
      <w:ind w:left="1680"/>
    </w:pPr>
    <w:rPr>
      <w:rFonts w:ascii="Calibri" w:hAnsi="Calibri"/>
      <w:sz w:val="18"/>
      <w:szCs w:val="18"/>
    </w:rPr>
  </w:style>
  <w:style w:type="paragraph" w:styleId="9">
    <w:name w:val="toc 9"/>
    <w:basedOn w:val="a"/>
    <w:next w:val="a"/>
    <w:autoRedefine/>
    <w:uiPriority w:val="99"/>
    <w:rsid w:val="00426B12"/>
    <w:pPr>
      <w:ind w:left="1920"/>
    </w:pPr>
    <w:rPr>
      <w:rFonts w:ascii="Calibri" w:hAnsi="Calibri"/>
      <w:sz w:val="18"/>
      <w:szCs w:val="18"/>
    </w:rPr>
  </w:style>
  <w:style w:type="character" w:styleId="ac">
    <w:name w:val="Strong"/>
    <w:basedOn w:val="a0"/>
    <w:uiPriority w:val="99"/>
    <w:qFormat/>
    <w:rsid w:val="00F27E08"/>
    <w:rPr>
      <w:b/>
    </w:rPr>
  </w:style>
  <w:style w:type="character" w:customStyle="1" w:styleId="sutext1">
    <w:name w:val="sutext1"/>
    <w:uiPriority w:val="99"/>
    <w:rsid w:val="00C82403"/>
    <w:rPr>
      <w:rFonts w:ascii="Times New Roman" w:hAnsi="Times New Roman"/>
      <w:color w:val="990000"/>
      <w:sz w:val="16"/>
      <w:u w:val="single"/>
    </w:rPr>
  </w:style>
  <w:style w:type="character" w:customStyle="1" w:styleId="title041">
    <w:name w:val="title041"/>
    <w:rsid w:val="00104AF4"/>
    <w:rPr>
      <w:rFonts w:ascii="Verdana" w:hAnsi="Verdana"/>
      <w:b/>
      <w:color w:val="000000"/>
      <w:sz w:val="12"/>
    </w:rPr>
  </w:style>
  <w:style w:type="character" w:customStyle="1" w:styleId="title04-21">
    <w:name w:val="title04-21"/>
    <w:rsid w:val="00104AF4"/>
    <w:rPr>
      <w:rFonts w:ascii="Verdana" w:hAnsi="Verdana"/>
      <w:b/>
      <w:color w:val="000000"/>
      <w:sz w:val="12"/>
    </w:rPr>
  </w:style>
  <w:style w:type="character" w:customStyle="1" w:styleId="a031">
    <w:name w:val="a031"/>
    <w:rsid w:val="00104AF4"/>
    <w:rPr>
      <w:rFonts w:ascii="Verdana" w:hAnsi="Verdana"/>
      <w:color w:val="404040"/>
      <w:spacing w:val="10"/>
      <w:sz w:val="12"/>
    </w:rPr>
  </w:style>
  <w:style w:type="paragraph" w:customStyle="1" w:styleId="ListParagraph1">
    <w:name w:val="List Paragraph1"/>
    <w:basedOn w:val="a"/>
    <w:uiPriority w:val="99"/>
    <w:qFormat/>
    <w:rsid w:val="00CC1D4E"/>
    <w:pPr>
      <w:ind w:leftChars="200" w:left="480"/>
    </w:pPr>
  </w:style>
  <w:style w:type="paragraph" w:styleId="HTML">
    <w:name w:val="HTML Preformatted"/>
    <w:basedOn w:val="a"/>
    <w:link w:val="HTML0"/>
    <w:rsid w:val="008126F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0">
    <w:name w:val="HTML 預設格式 字元"/>
    <w:basedOn w:val="a0"/>
    <w:link w:val="HTML"/>
    <w:rsid w:val="008126F6"/>
    <w:rPr>
      <w:rFonts w:ascii="細明體" w:eastAsia="細明體" w:hAnsi="細明體" w:cs="細明體"/>
      <w:sz w:val="24"/>
      <w:szCs w:val="24"/>
    </w:rPr>
  </w:style>
  <w:style w:type="character" w:styleId="ad">
    <w:name w:val="page number"/>
    <w:basedOn w:val="a0"/>
    <w:rsid w:val="00271E2B"/>
  </w:style>
  <w:style w:type="character" w:styleId="ae">
    <w:name w:val="annotation reference"/>
    <w:basedOn w:val="a0"/>
    <w:semiHidden/>
    <w:rsid w:val="00271E2B"/>
    <w:rPr>
      <w:sz w:val="18"/>
      <w:szCs w:val="18"/>
    </w:rPr>
  </w:style>
  <w:style w:type="paragraph" w:styleId="af">
    <w:name w:val="annotation text"/>
    <w:basedOn w:val="a"/>
    <w:semiHidden/>
    <w:rsid w:val="00271E2B"/>
  </w:style>
  <w:style w:type="paragraph" w:styleId="af0">
    <w:name w:val="annotation subject"/>
    <w:basedOn w:val="af"/>
    <w:next w:val="af"/>
    <w:semiHidden/>
    <w:rsid w:val="00271E2B"/>
    <w:rPr>
      <w:b/>
      <w:bCs/>
    </w:rPr>
  </w:style>
  <w:style w:type="paragraph" w:styleId="af1">
    <w:name w:val="List Paragraph"/>
    <w:basedOn w:val="a"/>
    <w:uiPriority w:val="34"/>
    <w:qFormat/>
    <w:rsid w:val="003176C9"/>
    <w:pPr>
      <w:ind w:leftChars="200" w:left="480"/>
    </w:pPr>
  </w:style>
  <w:style w:type="character" w:customStyle="1" w:styleId="a03">
    <w:name w:val="a03"/>
    <w:basedOn w:val="a0"/>
    <w:rsid w:val="00A46180"/>
  </w:style>
  <w:style w:type="character" w:styleId="af2">
    <w:name w:val="FollowedHyperlink"/>
    <w:basedOn w:val="a0"/>
    <w:uiPriority w:val="99"/>
    <w:semiHidden/>
    <w:unhideWhenUsed/>
    <w:rsid w:val="00034F83"/>
    <w:rPr>
      <w:color w:val="800080" w:themeColor="followedHyperlink"/>
      <w:u w:val="single"/>
    </w:rPr>
  </w:style>
  <w:style w:type="paragraph" w:styleId="af3">
    <w:name w:val="Title"/>
    <w:basedOn w:val="a"/>
    <w:next w:val="a"/>
    <w:link w:val="af4"/>
    <w:qFormat/>
    <w:locked/>
    <w:rsid w:val="00FC0FE8"/>
    <w:pPr>
      <w:spacing w:beforeLines="50" w:before="240" w:after="60" w:line="360" w:lineRule="exact"/>
      <w:jc w:val="center"/>
      <w:outlineLvl w:val="0"/>
    </w:pPr>
    <w:rPr>
      <w:rFonts w:ascii="Cambria" w:hAnsi="Cambria"/>
      <w:b/>
      <w:bCs/>
      <w:kern w:val="0"/>
      <w:sz w:val="32"/>
      <w:szCs w:val="32"/>
      <w:lang w:eastAsia="en-US"/>
    </w:rPr>
  </w:style>
  <w:style w:type="character" w:customStyle="1" w:styleId="af4">
    <w:name w:val="標題 字元"/>
    <w:basedOn w:val="a0"/>
    <w:link w:val="af3"/>
    <w:rsid w:val="00FC0FE8"/>
    <w:rPr>
      <w:rFonts w:ascii="Cambria" w:hAnsi="Cambria"/>
      <w:b/>
      <w:bCs/>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3433845">
      <w:bodyDiv w:val="1"/>
      <w:marLeft w:val="0"/>
      <w:marRight w:val="0"/>
      <w:marTop w:val="0"/>
      <w:marBottom w:val="0"/>
      <w:divBdr>
        <w:top w:val="none" w:sz="0" w:space="0" w:color="auto"/>
        <w:left w:val="none" w:sz="0" w:space="0" w:color="auto"/>
        <w:bottom w:val="none" w:sz="0" w:space="0" w:color="auto"/>
        <w:right w:val="none" w:sz="0" w:space="0" w:color="auto"/>
      </w:divBdr>
      <w:divsChild>
        <w:div w:id="1375350718">
          <w:marLeft w:val="0"/>
          <w:marRight w:val="0"/>
          <w:marTop w:val="150"/>
          <w:marBottom w:val="0"/>
          <w:divBdr>
            <w:top w:val="none" w:sz="0" w:space="0" w:color="auto"/>
            <w:left w:val="none" w:sz="0" w:space="0" w:color="auto"/>
            <w:bottom w:val="none" w:sz="0" w:space="0" w:color="auto"/>
            <w:right w:val="none" w:sz="0" w:space="0" w:color="auto"/>
          </w:divBdr>
          <w:divsChild>
            <w:div w:id="1385717458">
              <w:marLeft w:val="150"/>
              <w:marRight w:val="0"/>
              <w:marTop w:val="0"/>
              <w:marBottom w:val="0"/>
              <w:divBdr>
                <w:top w:val="none" w:sz="0" w:space="0" w:color="auto"/>
                <w:left w:val="none" w:sz="0" w:space="0" w:color="auto"/>
                <w:bottom w:val="none" w:sz="0" w:space="0" w:color="auto"/>
                <w:right w:val="none" w:sz="0" w:space="0" w:color="auto"/>
              </w:divBdr>
              <w:divsChild>
                <w:div w:id="1667786651">
                  <w:marLeft w:val="0"/>
                  <w:marRight w:val="0"/>
                  <w:marTop w:val="0"/>
                  <w:marBottom w:val="0"/>
                  <w:divBdr>
                    <w:top w:val="none" w:sz="0" w:space="0" w:color="auto"/>
                    <w:left w:val="none" w:sz="0" w:space="0" w:color="auto"/>
                    <w:bottom w:val="none" w:sz="0" w:space="0" w:color="auto"/>
                    <w:right w:val="none" w:sz="0" w:space="0" w:color="auto"/>
                  </w:divBdr>
                  <w:divsChild>
                    <w:div w:id="680279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3000322">
      <w:bodyDiv w:val="1"/>
      <w:marLeft w:val="0"/>
      <w:marRight w:val="0"/>
      <w:marTop w:val="0"/>
      <w:marBottom w:val="0"/>
      <w:divBdr>
        <w:top w:val="none" w:sz="0" w:space="0" w:color="auto"/>
        <w:left w:val="none" w:sz="0" w:space="0" w:color="auto"/>
        <w:bottom w:val="none" w:sz="0" w:space="0" w:color="auto"/>
        <w:right w:val="none" w:sz="0" w:space="0" w:color="auto"/>
      </w:divBdr>
      <w:divsChild>
        <w:div w:id="520315275">
          <w:marLeft w:val="0"/>
          <w:marRight w:val="0"/>
          <w:marTop w:val="150"/>
          <w:marBottom w:val="0"/>
          <w:divBdr>
            <w:top w:val="none" w:sz="0" w:space="0" w:color="auto"/>
            <w:left w:val="none" w:sz="0" w:space="0" w:color="auto"/>
            <w:bottom w:val="none" w:sz="0" w:space="0" w:color="auto"/>
            <w:right w:val="none" w:sz="0" w:space="0" w:color="auto"/>
          </w:divBdr>
          <w:divsChild>
            <w:div w:id="1836340357">
              <w:marLeft w:val="150"/>
              <w:marRight w:val="0"/>
              <w:marTop w:val="0"/>
              <w:marBottom w:val="0"/>
              <w:divBdr>
                <w:top w:val="none" w:sz="0" w:space="0" w:color="auto"/>
                <w:left w:val="none" w:sz="0" w:space="0" w:color="auto"/>
                <w:bottom w:val="none" w:sz="0" w:space="0" w:color="auto"/>
                <w:right w:val="none" w:sz="0" w:space="0" w:color="auto"/>
              </w:divBdr>
              <w:divsChild>
                <w:div w:id="1333723886">
                  <w:marLeft w:val="0"/>
                  <w:marRight w:val="0"/>
                  <w:marTop w:val="0"/>
                  <w:marBottom w:val="0"/>
                  <w:divBdr>
                    <w:top w:val="none" w:sz="0" w:space="0" w:color="auto"/>
                    <w:left w:val="none" w:sz="0" w:space="0" w:color="auto"/>
                    <w:bottom w:val="none" w:sz="0" w:space="0" w:color="auto"/>
                    <w:right w:val="none" w:sz="0" w:space="0" w:color="auto"/>
                  </w:divBdr>
                  <w:divsChild>
                    <w:div w:id="752628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2399304">
      <w:bodyDiv w:val="1"/>
      <w:marLeft w:val="0"/>
      <w:marRight w:val="0"/>
      <w:marTop w:val="0"/>
      <w:marBottom w:val="0"/>
      <w:divBdr>
        <w:top w:val="none" w:sz="0" w:space="0" w:color="auto"/>
        <w:left w:val="none" w:sz="0" w:space="0" w:color="auto"/>
        <w:bottom w:val="none" w:sz="0" w:space="0" w:color="auto"/>
        <w:right w:val="none" w:sz="0" w:space="0" w:color="auto"/>
      </w:divBdr>
      <w:divsChild>
        <w:div w:id="492457447">
          <w:marLeft w:val="0"/>
          <w:marRight w:val="0"/>
          <w:marTop w:val="150"/>
          <w:marBottom w:val="0"/>
          <w:divBdr>
            <w:top w:val="none" w:sz="0" w:space="0" w:color="auto"/>
            <w:left w:val="none" w:sz="0" w:space="0" w:color="auto"/>
            <w:bottom w:val="none" w:sz="0" w:space="0" w:color="auto"/>
            <w:right w:val="none" w:sz="0" w:space="0" w:color="auto"/>
          </w:divBdr>
          <w:divsChild>
            <w:div w:id="1370493817">
              <w:marLeft w:val="150"/>
              <w:marRight w:val="0"/>
              <w:marTop w:val="0"/>
              <w:marBottom w:val="0"/>
              <w:divBdr>
                <w:top w:val="none" w:sz="0" w:space="0" w:color="auto"/>
                <w:left w:val="none" w:sz="0" w:space="0" w:color="auto"/>
                <w:bottom w:val="none" w:sz="0" w:space="0" w:color="auto"/>
                <w:right w:val="none" w:sz="0" w:space="0" w:color="auto"/>
              </w:divBdr>
              <w:divsChild>
                <w:div w:id="1330905414">
                  <w:marLeft w:val="0"/>
                  <w:marRight w:val="0"/>
                  <w:marTop w:val="0"/>
                  <w:marBottom w:val="0"/>
                  <w:divBdr>
                    <w:top w:val="none" w:sz="0" w:space="0" w:color="auto"/>
                    <w:left w:val="none" w:sz="0" w:space="0" w:color="auto"/>
                    <w:bottom w:val="none" w:sz="0" w:space="0" w:color="auto"/>
                    <w:right w:val="none" w:sz="0" w:space="0" w:color="auto"/>
                  </w:divBdr>
                  <w:divsChild>
                    <w:div w:id="46686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6217241">
      <w:bodyDiv w:val="1"/>
      <w:marLeft w:val="0"/>
      <w:marRight w:val="0"/>
      <w:marTop w:val="0"/>
      <w:marBottom w:val="0"/>
      <w:divBdr>
        <w:top w:val="none" w:sz="0" w:space="0" w:color="auto"/>
        <w:left w:val="none" w:sz="0" w:space="0" w:color="auto"/>
        <w:bottom w:val="none" w:sz="0" w:space="0" w:color="auto"/>
        <w:right w:val="none" w:sz="0" w:space="0" w:color="auto"/>
      </w:divBdr>
      <w:divsChild>
        <w:div w:id="1072195583">
          <w:marLeft w:val="0"/>
          <w:marRight w:val="0"/>
          <w:marTop w:val="150"/>
          <w:marBottom w:val="0"/>
          <w:divBdr>
            <w:top w:val="none" w:sz="0" w:space="0" w:color="auto"/>
            <w:left w:val="none" w:sz="0" w:space="0" w:color="auto"/>
            <w:bottom w:val="none" w:sz="0" w:space="0" w:color="auto"/>
            <w:right w:val="none" w:sz="0" w:space="0" w:color="auto"/>
          </w:divBdr>
          <w:divsChild>
            <w:div w:id="958490383">
              <w:marLeft w:val="150"/>
              <w:marRight w:val="0"/>
              <w:marTop w:val="0"/>
              <w:marBottom w:val="0"/>
              <w:divBdr>
                <w:top w:val="none" w:sz="0" w:space="0" w:color="auto"/>
                <w:left w:val="none" w:sz="0" w:space="0" w:color="auto"/>
                <w:bottom w:val="none" w:sz="0" w:space="0" w:color="auto"/>
                <w:right w:val="none" w:sz="0" w:space="0" w:color="auto"/>
              </w:divBdr>
              <w:divsChild>
                <w:div w:id="204294344">
                  <w:marLeft w:val="0"/>
                  <w:marRight w:val="0"/>
                  <w:marTop w:val="0"/>
                  <w:marBottom w:val="0"/>
                  <w:divBdr>
                    <w:top w:val="none" w:sz="0" w:space="0" w:color="auto"/>
                    <w:left w:val="none" w:sz="0" w:space="0" w:color="auto"/>
                    <w:bottom w:val="none" w:sz="0" w:space="0" w:color="auto"/>
                    <w:right w:val="none" w:sz="0" w:space="0" w:color="auto"/>
                  </w:divBdr>
                  <w:divsChild>
                    <w:div w:id="1132211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5809965">
      <w:bodyDiv w:val="1"/>
      <w:marLeft w:val="0"/>
      <w:marRight w:val="0"/>
      <w:marTop w:val="0"/>
      <w:marBottom w:val="0"/>
      <w:divBdr>
        <w:top w:val="none" w:sz="0" w:space="0" w:color="auto"/>
        <w:left w:val="none" w:sz="0" w:space="0" w:color="auto"/>
        <w:bottom w:val="none" w:sz="0" w:space="0" w:color="auto"/>
        <w:right w:val="none" w:sz="0" w:space="0" w:color="auto"/>
      </w:divBdr>
      <w:divsChild>
        <w:div w:id="2094737222">
          <w:marLeft w:val="0"/>
          <w:marRight w:val="0"/>
          <w:marTop w:val="150"/>
          <w:marBottom w:val="0"/>
          <w:divBdr>
            <w:top w:val="none" w:sz="0" w:space="0" w:color="auto"/>
            <w:left w:val="none" w:sz="0" w:space="0" w:color="auto"/>
            <w:bottom w:val="none" w:sz="0" w:space="0" w:color="auto"/>
            <w:right w:val="none" w:sz="0" w:space="0" w:color="auto"/>
          </w:divBdr>
          <w:divsChild>
            <w:div w:id="722288651">
              <w:marLeft w:val="150"/>
              <w:marRight w:val="0"/>
              <w:marTop w:val="0"/>
              <w:marBottom w:val="0"/>
              <w:divBdr>
                <w:top w:val="none" w:sz="0" w:space="0" w:color="auto"/>
                <w:left w:val="none" w:sz="0" w:space="0" w:color="auto"/>
                <w:bottom w:val="none" w:sz="0" w:space="0" w:color="auto"/>
                <w:right w:val="none" w:sz="0" w:space="0" w:color="auto"/>
              </w:divBdr>
              <w:divsChild>
                <w:div w:id="1224944821">
                  <w:marLeft w:val="0"/>
                  <w:marRight w:val="0"/>
                  <w:marTop w:val="0"/>
                  <w:marBottom w:val="0"/>
                  <w:divBdr>
                    <w:top w:val="none" w:sz="0" w:space="0" w:color="auto"/>
                    <w:left w:val="none" w:sz="0" w:space="0" w:color="auto"/>
                    <w:bottom w:val="none" w:sz="0" w:space="0" w:color="auto"/>
                    <w:right w:val="none" w:sz="0" w:space="0" w:color="auto"/>
                  </w:divBdr>
                  <w:divsChild>
                    <w:div w:id="153880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3018017">
      <w:marLeft w:val="0"/>
      <w:marRight w:val="0"/>
      <w:marTop w:val="0"/>
      <w:marBottom w:val="0"/>
      <w:divBdr>
        <w:top w:val="none" w:sz="0" w:space="0" w:color="auto"/>
        <w:left w:val="none" w:sz="0" w:space="0" w:color="auto"/>
        <w:bottom w:val="none" w:sz="0" w:space="0" w:color="auto"/>
        <w:right w:val="none" w:sz="0" w:space="0" w:color="auto"/>
      </w:divBdr>
    </w:div>
    <w:div w:id="1093018037">
      <w:marLeft w:val="0"/>
      <w:marRight w:val="0"/>
      <w:marTop w:val="0"/>
      <w:marBottom w:val="0"/>
      <w:divBdr>
        <w:top w:val="none" w:sz="0" w:space="0" w:color="auto"/>
        <w:left w:val="none" w:sz="0" w:space="0" w:color="auto"/>
        <w:bottom w:val="none" w:sz="0" w:space="0" w:color="auto"/>
        <w:right w:val="none" w:sz="0" w:space="0" w:color="auto"/>
      </w:divBdr>
      <w:divsChild>
        <w:div w:id="1093018003">
          <w:marLeft w:val="0"/>
          <w:marRight w:val="0"/>
          <w:marTop w:val="0"/>
          <w:marBottom w:val="0"/>
          <w:divBdr>
            <w:top w:val="none" w:sz="0" w:space="0" w:color="auto"/>
            <w:left w:val="none" w:sz="0" w:space="0" w:color="auto"/>
            <w:bottom w:val="none" w:sz="0" w:space="0" w:color="auto"/>
            <w:right w:val="none" w:sz="0" w:space="0" w:color="auto"/>
          </w:divBdr>
          <w:divsChild>
            <w:div w:id="1093018008">
              <w:marLeft w:val="0"/>
              <w:marRight w:val="0"/>
              <w:marTop w:val="0"/>
              <w:marBottom w:val="0"/>
              <w:divBdr>
                <w:top w:val="none" w:sz="0" w:space="0" w:color="auto"/>
                <w:left w:val="none" w:sz="0" w:space="0" w:color="auto"/>
                <w:bottom w:val="none" w:sz="0" w:space="0" w:color="auto"/>
                <w:right w:val="none" w:sz="0" w:space="0" w:color="auto"/>
              </w:divBdr>
            </w:div>
            <w:div w:id="1093018027">
              <w:marLeft w:val="0"/>
              <w:marRight w:val="0"/>
              <w:marTop w:val="0"/>
              <w:marBottom w:val="0"/>
              <w:divBdr>
                <w:top w:val="none" w:sz="0" w:space="0" w:color="auto"/>
                <w:left w:val="none" w:sz="0" w:space="0" w:color="auto"/>
                <w:bottom w:val="none" w:sz="0" w:space="0" w:color="auto"/>
                <w:right w:val="none" w:sz="0" w:space="0" w:color="auto"/>
              </w:divBdr>
            </w:div>
            <w:div w:id="1093018035">
              <w:marLeft w:val="0"/>
              <w:marRight w:val="0"/>
              <w:marTop w:val="0"/>
              <w:marBottom w:val="0"/>
              <w:divBdr>
                <w:top w:val="none" w:sz="0" w:space="0" w:color="auto"/>
                <w:left w:val="none" w:sz="0" w:space="0" w:color="auto"/>
                <w:bottom w:val="none" w:sz="0" w:space="0" w:color="auto"/>
                <w:right w:val="none" w:sz="0" w:space="0" w:color="auto"/>
              </w:divBdr>
              <w:divsChild>
                <w:div w:id="1093017995">
                  <w:marLeft w:val="0"/>
                  <w:marRight w:val="0"/>
                  <w:marTop w:val="0"/>
                  <w:marBottom w:val="0"/>
                  <w:divBdr>
                    <w:top w:val="none" w:sz="0" w:space="0" w:color="auto"/>
                    <w:left w:val="none" w:sz="0" w:space="0" w:color="auto"/>
                    <w:bottom w:val="none" w:sz="0" w:space="0" w:color="auto"/>
                    <w:right w:val="none" w:sz="0" w:space="0" w:color="auto"/>
                  </w:divBdr>
                </w:div>
                <w:div w:id="1093017996">
                  <w:marLeft w:val="0"/>
                  <w:marRight w:val="0"/>
                  <w:marTop w:val="0"/>
                  <w:marBottom w:val="0"/>
                  <w:divBdr>
                    <w:top w:val="none" w:sz="0" w:space="0" w:color="auto"/>
                    <w:left w:val="none" w:sz="0" w:space="0" w:color="auto"/>
                    <w:bottom w:val="none" w:sz="0" w:space="0" w:color="auto"/>
                    <w:right w:val="none" w:sz="0" w:space="0" w:color="auto"/>
                  </w:divBdr>
                </w:div>
                <w:div w:id="1093017998">
                  <w:marLeft w:val="0"/>
                  <w:marRight w:val="0"/>
                  <w:marTop w:val="0"/>
                  <w:marBottom w:val="0"/>
                  <w:divBdr>
                    <w:top w:val="none" w:sz="0" w:space="0" w:color="auto"/>
                    <w:left w:val="none" w:sz="0" w:space="0" w:color="auto"/>
                    <w:bottom w:val="none" w:sz="0" w:space="0" w:color="auto"/>
                    <w:right w:val="none" w:sz="0" w:space="0" w:color="auto"/>
                  </w:divBdr>
                </w:div>
                <w:div w:id="1093017999">
                  <w:marLeft w:val="0"/>
                  <w:marRight w:val="0"/>
                  <w:marTop w:val="0"/>
                  <w:marBottom w:val="0"/>
                  <w:divBdr>
                    <w:top w:val="none" w:sz="0" w:space="0" w:color="auto"/>
                    <w:left w:val="none" w:sz="0" w:space="0" w:color="auto"/>
                    <w:bottom w:val="none" w:sz="0" w:space="0" w:color="auto"/>
                    <w:right w:val="none" w:sz="0" w:space="0" w:color="auto"/>
                  </w:divBdr>
                </w:div>
                <w:div w:id="1093018000">
                  <w:marLeft w:val="0"/>
                  <w:marRight w:val="0"/>
                  <w:marTop w:val="0"/>
                  <w:marBottom w:val="0"/>
                  <w:divBdr>
                    <w:top w:val="none" w:sz="0" w:space="0" w:color="auto"/>
                    <w:left w:val="none" w:sz="0" w:space="0" w:color="auto"/>
                    <w:bottom w:val="none" w:sz="0" w:space="0" w:color="auto"/>
                    <w:right w:val="none" w:sz="0" w:space="0" w:color="auto"/>
                  </w:divBdr>
                </w:div>
                <w:div w:id="1093018001">
                  <w:marLeft w:val="0"/>
                  <w:marRight w:val="0"/>
                  <w:marTop w:val="0"/>
                  <w:marBottom w:val="0"/>
                  <w:divBdr>
                    <w:top w:val="none" w:sz="0" w:space="0" w:color="auto"/>
                    <w:left w:val="none" w:sz="0" w:space="0" w:color="auto"/>
                    <w:bottom w:val="none" w:sz="0" w:space="0" w:color="auto"/>
                    <w:right w:val="none" w:sz="0" w:space="0" w:color="auto"/>
                  </w:divBdr>
                </w:div>
                <w:div w:id="1093018002">
                  <w:marLeft w:val="0"/>
                  <w:marRight w:val="0"/>
                  <w:marTop w:val="0"/>
                  <w:marBottom w:val="0"/>
                  <w:divBdr>
                    <w:top w:val="none" w:sz="0" w:space="0" w:color="auto"/>
                    <w:left w:val="none" w:sz="0" w:space="0" w:color="auto"/>
                    <w:bottom w:val="none" w:sz="0" w:space="0" w:color="auto"/>
                    <w:right w:val="none" w:sz="0" w:space="0" w:color="auto"/>
                  </w:divBdr>
                </w:div>
                <w:div w:id="1093018005">
                  <w:marLeft w:val="0"/>
                  <w:marRight w:val="0"/>
                  <w:marTop w:val="0"/>
                  <w:marBottom w:val="0"/>
                  <w:divBdr>
                    <w:top w:val="none" w:sz="0" w:space="0" w:color="auto"/>
                    <w:left w:val="none" w:sz="0" w:space="0" w:color="auto"/>
                    <w:bottom w:val="none" w:sz="0" w:space="0" w:color="auto"/>
                    <w:right w:val="none" w:sz="0" w:space="0" w:color="auto"/>
                  </w:divBdr>
                </w:div>
                <w:div w:id="1093018006">
                  <w:marLeft w:val="0"/>
                  <w:marRight w:val="0"/>
                  <w:marTop w:val="0"/>
                  <w:marBottom w:val="0"/>
                  <w:divBdr>
                    <w:top w:val="none" w:sz="0" w:space="0" w:color="auto"/>
                    <w:left w:val="none" w:sz="0" w:space="0" w:color="auto"/>
                    <w:bottom w:val="none" w:sz="0" w:space="0" w:color="auto"/>
                    <w:right w:val="none" w:sz="0" w:space="0" w:color="auto"/>
                  </w:divBdr>
                </w:div>
                <w:div w:id="1093018009">
                  <w:marLeft w:val="0"/>
                  <w:marRight w:val="0"/>
                  <w:marTop w:val="0"/>
                  <w:marBottom w:val="0"/>
                  <w:divBdr>
                    <w:top w:val="none" w:sz="0" w:space="0" w:color="auto"/>
                    <w:left w:val="none" w:sz="0" w:space="0" w:color="auto"/>
                    <w:bottom w:val="none" w:sz="0" w:space="0" w:color="auto"/>
                    <w:right w:val="none" w:sz="0" w:space="0" w:color="auto"/>
                  </w:divBdr>
                </w:div>
                <w:div w:id="1093018010">
                  <w:marLeft w:val="0"/>
                  <w:marRight w:val="0"/>
                  <w:marTop w:val="0"/>
                  <w:marBottom w:val="0"/>
                  <w:divBdr>
                    <w:top w:val="none" w:sz="0" w:space="0" w:color="auto"/>
                    <w:left w:val="none" w:sz="0" w:space="0" w:color="auto"/>
                    <w:bottom w:val="none" w:sz="0" w:space="0" w:color="auto"/>
                    <w:right w:val="none" w:sz="0" w:space="0" w:color="auto"/>
                  </w:divBdr>
                </w:div>
                <w:div w:id="1093018013">
                  <w:marLeft w:val="0"/>
                  <w:marRight w:val="0"/>
                  <w:marTop w:val="0"/>
                  <w:marBottom w:val="0"/>
                  <w:divBdr>
                    <w:top w:val="none" w:sz="0" w:space="0" w:color="auto"/>
                    <w:left w:val="none" w:sz="0" w:space="0" w:color="auto"/>
                    <w:bottom w:val="none" w:sz="0" w:space="0" w:color="auto"/>
                    <w:right w:val="none" w:sz="0" w:space="0" w:color="auto"/>
                  </w:divBdr>
                </w:div>
                <w:div w:id="1093018015">
                  <w:marLeft w:val="0"/>
                  <w:marRight w:val="0"/>
                  <w:marTop w:val="0"/>
                  <w:marBottom w:val="0"/>
                  <w:divBdr>
                    <w:top w:val="none" w:sz="0" w:space="0" w:color="auto"/>
                    <w:left w:val="none" w:sz="0" w:space="0" w:color="auto"/>
                    <w:bottom w:val="none" w:sz="0" w:space="0" w:color="auto"/>
                    <w:right w:val="none" w:sz="0" w:space="0" w:color="auto"/>
                  </w:divBdr>
                </w:div>
                <w:div w:id="1093018018">
                  <w:marLeft w:val="0"/>
                  <w:marRight w:val="0"/>
                  <w:marTop w:val="0"/>
                  <w:marBottom w:val="0"/>
                  <w:divBdr>
                    <w:top w:val="none" w:sz="0" w:space="0" w:color="auto"/>
                    <w:left w:val="none" w:sz="0" w:space="0" w:color="auto"/>
                    <w:bottom w:val="none" w:sz="0" w:space="0" w:color="auto"/>
                    <w:right w:val="none" w:sz="0" w:space="0" w:color="auto"/>
                  </w:divBdr>
                </w:div>
                <w:div w:id="1093018020">
                  <w:marLeft w:val="0"/>
                  <w:marRight w:val="0"/>
                  <w:marTop w:val="0"/>
                  <w:marBottom w:val="0"/>
                  <w:divBdr>
                    <w:top w:val="none" w:sz="0" w:space="0" w:color="auto"/>
                    <w:left w:val="none" w:sz="0" w:space="0" w:color="auto"/>
                    <w:bottom w:val="none" w:sz="0" w:space="0" w:color="auto"/>
                    <w:right w:val="none" w:sz="0" w:space="0" w:color="auto"/>
                  </w:divBdr>
                </w:div>
                <w:div w:id="1093018022">
                  <w:marLeft w:val="0"/>
                  <w:marRight w:val="0"/>
                  <w:marTop w:val="0"/>
                  <w:marBottom w:val="0"/>
                  <w:divBdr>
                    <w:top w:val="none" w:sz="0" w:space="0" w:color="auto"/>
                    <w:left w:val="none" w:sz="0" w:space="0" w:color="auto"/>
                    <w:bottom w:val="none" w:sz="0" w:space="0" w:color="auto"/>
                    <w:right w:val="none" w:sz="0" w:space="0" w:color="auto"/>
                  </w:divBdr>
                </w:div>
                <w:div w:id="1093018025">
                  <w:marLeft w:val="0"/>
                  <w:marRight w:val="0"/>
                  <w:marTop w:val="0"/>
                  <w:marBottom w:val="0"/>
                  <w:divBdr>
                    <w:top w:val="none" w:sz="0" w:space="0" w:color="auto"/>
                    <w:left w:val="none" w:sz="0" w:space="0" w:color="auto"/>
                    <w:bottom w:val="none" w:sz="0" w:space="0" w:color="auto"/>
                    <w:right w:val="none" w:sz="0" w:space="0" w:color="auto"/>
                  </w:divBdr>
                </w:div>
                <w:div w:id="1093018030">
                  <w:marLeft w:val="0"/>
                  <w:marRight w:val="0"/>
                  <w:marTop w:val="0"/>
                  <w:marBottom w:val="0"/>
                  <w:divBdr>
                    <w:top w:val="none" w:sz="0" w:space="0" w:color="auto"/>
                    <w:left w:val="none" w:sz="0" w:space="0" w:color="auto"/>
                    <w:bottom w:val="none" w:sz="0" w:space="0" w:color="auto"/>
                    <w:right w:val="none" w:sz="0" w:space="0" w:color="auto"/>
                  </w:divBdr>
                </w:div>
                <w:div w:id="1093018031">
                  <w:marLeft w:val="0"/>
                  <w:marRight w:val="0"/>
                  <w:marTop w:val="0"/>
                  <w:marBottom w:val="0"/>
                  <w:divBdr>
                    <w:top w:val="none" w:sz="0" w:space="0" w:color="auto"/>
                    <w:left w:val="none" w:sz="0" w:space="0" w:color="auto"/>
                    <w:bottom w:val="none" w:sz="0" w:space="0" w:color="auto"/>
                    <w:right w:val="none" w:sz="0" w:space="0" w:color="auto"/>
                  </w:divBdr>
                </w:div>
                <w:div w:id="1093018034">
                  <w:marLeft w:val="0"/>
                  <w:marRight w:val="0"/>
                  <w:marTop w:val="0"/>
                  <w:marBottom w:val="0"/>
                  <w:divBdr>
                    <w:top w:val="none" w:sz="0" w:space="0" w:color="auto"/>
                    <w:left w:val="none" w:sz="0" w:space="0" w:color="auto"/>
                    <w:bottom w:val="none" w:sz="0" w:space="0" w:color="auto"/>
                    <w:right w:val="none" w:sz="0" w:space="0" w:color="auto"/>
                  </w:divBdr>
                </w:div>
                <w:div w:id="1093018040">
                  <w:marLeft w:val="0"/>
                  <w:marRight w:val="0"/>
                  <w:marTop w:val="0"/>
                  <w:marBottom w:val="0"/>
                  <w:divBdr>
                    <w:top w:val="none" w:sz="0" w:space="0" w:color="auto"/>
                    <w:left w:val="none" w:sz="0" w:space="0" w:color="auto"/>
                    <w:bottom w:val="none" w:sz="0" w:space="0" w:color="auto"/>
                    <w:right w:val="none" w:sz="0" w:space="0" w:color="auto"/>
                  </w:divBdr>
                </w:div>
                <w:div w:id="1093018043">
                  <w:marLeft w:val="0"/>
                  <w:marRight w:val="0"/>
                  <w:marTop w:val="0"/>
                  <w:marBottom w:val="0"/>
                  <w:divBdr>
                    <w:top w:val="none" w:sz="0" w:space="0" w:color="auto"/>
                    <w:left w:val="none" w:sz="0" w:space="0" w:color="auto"/>
                    <w:bottom w:val="none" w:sz="0" w:space="0" w:color="auto"/>
                    <w:right w:val="none" w:sz="0" w:space="0" w:color="auto"/>
                  </w:divBdr>
                </w:div>
                <w:div w:id="1093018044">
                  <w:marLeft w:val="0"/>
                  <w:marRight w:val="0"/>
                  <w:marTop w:val="0"/>
                  <w:marBottom w:val="0"/>
                  <w:divBdr>
                    <w:top w:val="none" w:sz="0" w:space="0" w:color="auto"/>
                    <w:left w:val="none" w:sz="0" w:space="0" w:color="auto"/>
                    <w:bottom w:val="none" w:sz="0" w:space="0" w:color="auto"/>
                    <w:right w:val="none" w:sz="0" w:space="0" w:color="auto"/>
                  </w:divBdr>
                </w:div>
                <w:div w:id="1093018046">
                  <w:marLeft w:val="0"/>
                  <w:marRight w:val="0"/>
                  <w:marTop w:val="0"/>
                  <w:marBottom w:val="0"/>
                  <w:divBdr>
                    <w:top w:val="none" w:sz="0" w:space="0" w:color="auto"/>
                    <w:left w:val="none" w:sz="0" w:space="0" w:color="auto"/>
                    <w:bottom w:val="none" w:sz="0" w:space="0" w:color="auto"/>
                    <w:right w:val="none" w:sz="0" w:space="0" w:color="auto"/>
                  </w:divBdr>
                </w:div>
                <w:div w:id="1093018047">
                  <w:marLeft w:val="0"/>
                  <w:marRight w:val="0"/>
                  <w:marTop w:val="0"/>
                  <w:marBottom w:val="0"/>
                  <w:divBdr>
                    <w:top w:val="none" w:sz="0" w:space="0" w:color="auto"/>
                    <w:left w:val="none" w:sz="0" w:space="0" w:color="auto"/>
                    <w:bottom w:val="none" w:sz="0" w:space="0" w:color="auto"/>
                    <w:right w:val="none" w:sz="0" w:space="0" w:color="auto"/>
                  </w:divBdr>
                </w:div>
                <w:div w:id="1093018050">
                  <w:marLeft w:val="0"/>
                  <w:marRight w:val="0"/>
                  <w:marTop w:val="0"/>
                  <w:marBottom w:val="0"/>
                  <w:divBdr>
                    <w:top w:val="none" w:sz="0" w:space="0" w:color="auto"/>
                    <w:left w:val="none" w:sz="0" w:space="0" w:color="auto"/>
                    <w:bottom w:val="none" w:sz="0" w:space="0" w:color="auto"/>
                    <w:right w:val="none" w:sz="0" w:space="0" w:color="auto"/>
                  </w:divBdr>
                </w:div>
                <w:div w:id="1093018053">
                  <w:marLeft w:val="0"/>
                  <w:marRight w:val="0"/>
                  <w:marTop w:val="0"/>
                  <w:marBottom w:val="0"/>
                  <w:divBdr>
                    <w:top w:val="none" w:sz="0" w:space="0" w:color="auto"/>
                    <w:left w:val="none" w:sz="0" w:space="0" w:color="auto"/>
                    <w:bottom w:val="none" w:sz="0" w:space="0" w:color="auto"/>
                    <w:right w:val="none" w:sz="0" w:space="0" w:color="auto"/>
                  </w:divBdr>
                </w:div>
                <w:div w:id="1093018055">
                  <w:marLeft w:val="0"/>
                  <w:marRight w:val="0"/>
                  <w:marTop w:val="0"/>
                  <w:marBottom w:val="0"/>
                  <w:divBdr>
                    <w:top w:val="none" w:sz="0" w:space="0" w:color="auto"/>
                    <w:left w:val="none" w:sz="0" w:space="0" w:color="auto"/>
                    <w:bottom w:val="none" w:sz="0" w:space="0" w:color="auto"/>
                    <w:right w:val="none" w:sz="0" w:space="0" w:color="auto"/>
                  </w:divBdr>
                </w:div>
                <w:div w:id="1093018057">
                  <w:marLeft w:val="0"/>
                  <w:marRight w:val="0"/>
                  <w:marTop w:val="0"/>
                  <w:marBottom w:val="0"/>
                  <w:divBdr>
                    <w:top w:val="none" w:sz="0" w:space="0" w:color="auto"/>
                    <w:left w:val="none" w:sz="0" w:space="0" w:color="auto"/>
                    <w:bottom w:val="none" w:sz="0" w:space="0" w:color="auto"/>
                    <w:right w:val="none" w:sz="0" w:space="0" w:color="auto"/>
                  </w:divBdr>
                </w:div>
                <w:div w:id="1093018060">
                  <w:marLeft w:val="0"/>
                  <w:marRight w:val="0"/>
                  <w:marTop w:val="0"/>
                  <w:marBottom w:val="0"/>
                  <w:divBdr>
                    <w:top w:val="none" w:sz="0" w:space="0" w:color="auto"/>
                    <w:left w:val="none" w:sz="0" w:space="0" w:color="auto"/>
                    <w:bottom w:val="none" w:sz="0" w:space="0" w:color="auto"/>
                    <w:right w:val="none" w:sz="0" w:space="0" w:color="auto"/>
                  </w:divBdr>
                </w:div>
                <w:div w:id="1093018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3018058">
      <w:marLeft w:val="0"/>
      <w:marRight w:val="0"/>
      <w:marTop w:val="0"/>
      <w:marBottom w:val="0"/>
      <w:divBdr>
        <w:top w:val="none" w:sz="0" w:space="0" w:color="auto"/>
        <w:left w:val="none" w:sz="0" w:space="0" w:color="auto"/>
        <w:bottom w:val="none" w:sz="0" w:space="0" w:color="auto"/>
        <w:right w:val="none" w:sz="0" w:space="0" w:color="auto"/>
      </w:divBdr>
      <w:divsChild>
        <w:div w:id="1093017993">
          <w:marLeft w:val="0"/>
          <w:marRight w:val="0"/>
          <w:marTop w:val="0"/>
          <w:marBottom w:val="0"/>
          <w:divBdr>
            <w:top w:val="none" w:sz="0" w:space="0" w:color="auto"/>
            <w:left w:val="none" w:sz="0" w:space="0" w:color="auto"/>
            <w:bottom w:val="none" w:sz="0" w:space="0" w:color="auto"/>
            <w:right w:val="none" w:sz="0" w:space="0" w:color="auto"/>
          </w:divBdr>
        </w:div>
        <w:div w:id="1093017994">
          <w:marLeft w:val="0"/>
          <w:marRight w:val="0"/>
          <w:marTop w:val="0"/>
          <w:marBottom w:val="0"/>
          <w:divBdr>
            <w:top w:val="none" w:sz="0" w:space="0" w:color="auto"/>
            <w:left w:val="none" w:sz="0" w:space="0" w:color="auto"/>
            <w:bottom w:val="none" w:sz="0" w:space="0" w:color="auto"/>
            <w:right w:val="none" w:sz="0" w:space="0" w:color="auto"/>
          </w:divBdr>
        </w:div>
        <w:div w:id="1093017997">
          <w:marLeft w:val="0"/>
          <w:marRight w:val="0"/>
          <w:marTop w:val="0"/>
          <w:marBottom w:val="0"/>
          <w:divBdr>
            <w:top w:val="none" w:sz="0" w:space="0" w:color="auto"/>
            <w:left w:val="none" w:sz="0" w:space="0" w:color="auto"/>
            <w:bottom w:val="none" w:sz="0" w:space="0" w:color="auto"/>
            <w:right w:val="none" w:sz="0" w:space="0" w:color="auto"/>
          </w:divBdr>
        </w:div>
        <w:div w:id="1093018004">
          <w:marLeft w:val="0"/>
          <w:marRight w:val="0"/>
          <w:marTop w:val="0"/>
          <w:marBottom w:val="0"/>
          <w:divBdr>
            <w:top w:val="none" w:sz="0" w:space="0" w:color="auto"/>
            <w:left w:val="none" w:sz="0" w:space="0" w:color="auto"/>
            <w:bottom w:val="none" w:sz="0" w:space="0" w:color="auto"/>
            <w:right w:val="none" w:sz="0" w:space="0" w:color="auto"/>
          </w:divBdr>
        </w:div>
        <w:div w:id="1093018007">
          <w:marLeft w:val="0"/>
          <w:marRight w:val="0"/>
          <w:marTop w:val="0"/>
          <w:marBottom w:val="0"/>
          <w:divBdr>
            <w:top w:val="none" w:sz="0" w:space="0" w:color="auto"/>
            <w:left w:val="none" w:sz="0" w:space="0" w:color="auto"/>
            <w:bottom w:val="none" w:sz="0" w:space="0" w:color="auto"/>
            <w:right w:val="none" w:sz="0" w:space="0" w:color="auto"/>
          </w:divBdr>
        </w:div>
        <w:div w:id="1093018011">
          <w:marLeft w:val="0"/>
          <w:marRight w:val="0"/>
          <w:marTop w:val="0"/>
          <w:marBottom w:val="0"/>
          <w:divBdr>
            <w:top w:val="none" w:sz="0" w:space="0" w:color="auto"/>
            <w:left w:val="none" w:sz="0" w:space="0" w:color="auto"/>
            <w:bottom w:val="none" w:sz="0" w:space="0" w:color="auto"/>
            <w:right w:val="none" w:sz="0" w:space="0" w:color="auto"/>
          </w:divBdr>
        </w:div>
        <w:div w:id="1093018012">
          <w:marLeft w:val="0"/>
          <w:marRight w:val="0"/>
          <w:marTop w:val="0"/>
          <w:marBottom w:val="0"/>
          <w:divBdr>
            <w:top w:val="none" w:sz="0" w:space="0" w:color="auto"/>
            <w:left w:val="none" w:sz="0" w:space="0" w:color="auto"/>
            <w:bottom w:val="none" w:sz="0" w:space="0" w:color="auto"/>
            <w:right w:val="none" w:sz="0" w:space="0" w:color="auto"/>
          </w:divBdr>
        </w:div>
        <w:div w:id="1093018014">
          <w:marLeft w:val="0"/>
          <w:marRight w:val="0"/>
          <w:marTop w:val="0"/>
          <w:marBottom w:val="0"/>
          <w:divBdr>
            <w:top w:val="none" w:sz="0" w:space="0" w:color="auto"/>
            <w:left w:val="none" w:sz="0" w:space="0" w:color="auto"/>
            <w:bottom w:val="none" w:sz="0" w:space="0" w:color="auto"/>
            <w:right w:val="none" w:sz="0" w:space="0" w:color="auto"/>
          </w:divBdr>
        </w:div>
        <w:div w:id="1093018016">
          <w:marLeft w:val="0"/>
          <w:marRight w:val="0"/>
          <w:marTop w:val="0"/>
          <w:marBottom w:val="0"/>
          <w:divBdr>
            <w:top w:val="none" w:sz="0" w:space="0" w:color="auto"/>
            <w:left w:val="none" w:sz="0" w:space="0" w:color="auto"/>
            <w:bottom w:val="none" w:sz="0" w:space="0" w:color="auto"/>
            <w:right w:val="none" w:sz="0" w:space="0" w:color="auto"/>
          </w:divBdr>
        </w:div>
        <w:div w:id="1093018019">
          <w:marLeft w:val="0"/>
          <w:marRight w:val="0"/>
          <w:marTop w:val="0"/>
          <w:marBottom w:val="0"/>
          <w:divBdr>
            <w:top w:val="none" w:sz="0" w:space="0" w:color="auto"/>
            <w:left w:val="none" w:sz="0" w:space="0" w:color="auto"/>
            <w:bottom w:val="none" w:sz="0" w:space="0" w:color="auto"/>
            <w:right w:val="none" w:sz="0" w:space="0" w:color="auto"/>
          </w:divBdr>
        </w:div>
        <w:div w:id="1093018021">
          <w:marLeft w:val="0"/>
          <w:marRight w:val="0"/>
          <w:marTop w:val="0"/>
          <w:marBottom w:val="0"/>
          <w:divBdr>
            <w:top w:val="none" w:sz="0" w:space="0" w:color="auto"/>
            <w:left w:val="none" w:sz="0" w:space="0" w:color="auto"/>
            <w:bottom w:val="none" w:sz="0" w:space="0" w:color="auto"/>
            <w:right w:val="none" w:sz="0" w:space="0" w:color="auto"/>
          </w:divBdr>
        </w:div>
        <w:div w:id="1093018023">
          <w:marLeft w:val="0"/>
          <w:marRight w:val="0"/>
          <w:marTop w:val="0"/>
          <w:marBottom w:val="0"/>
          <w:divBdr>
            <w:top w:val="none" w:sz="0" w:space="0" w:color="auto"/>
            <w:left w:val="none" w:sz="0" w:space="0" w:color="auto"/>
            <w:bottom w:val="none" w:sz="0" w:space="0" w:color="auto"/>
            <w:right w:val="none" w:sz="0" w:space="0" w:color="auto"/>
          </w:divBdr>
        </w:div>
        <w:div w:id="1093018024">
          <w:marLeft w:val="0"/>
          <w:marRight w:val="0"/>
          <w:marTop w:val="0"/>
          <w:marBottom w:val="0"/>
          <w:divBdr>
            <w:top w:val="none" w:sz="0" w:space="0" w:color="auto"/>
            <w:left w:val="none" w:sz="0" w:space="0" w:color="auto"/>
            <w:bottom w:val="none" w:sz="0" w:space="0" w:color="auto"/>
            <w:right w:val="none" w:sz="0" w:space="0" w:color="auto"/>
          </w:divBdr>
        </w:div>
        <w:div w:id="1093018026">
          <w:marLeft w:val="0"/>
          <w:marRight w:val="0"/>
          <w:marTop w:val="0"/>
          <w:marBottom w:val="0"/>
          <w:divBdr>
            <w:top w:val="none" w:sz="0" w:space="0" w:color="auto"/>
            <w:left w:val="none" w:sz="0" w:space="0" w:color="auto"/>
            <w:bottom w:val="none" w:sz="0" w:space="0" w:color="auto"/>
            <w:right w:val="none" w:sz="0" w:space="0" w:color="auto"/>
          </w:divBdr>
        </w:div>
        <w:div w:id="1093018028">
          <w:marLeft w:val="0"/>
          <w:marRight w:val="0"/>
          <w:marTop w:val="0"/>
          <w:marBottom w:val="0"/>
          <w:divBdr>
            <w:top w:val="none" w:sz="0" w:space="0" w:color="auto"/>
            <w:left w:val="none" w:sz="0" w:space="0" w:color="auto"/>
            <w:bottom w:val="none" w:sz="0" w:space="0" w:color="auto"/>
            <w:right w:val="none" w:sz="0" w:space="0" w:color="auto"/>
          </w:divBdr>
        </w:div>
        <w:div w:id="1093018029">
          <w:marLeft w:val="0"/>
          <w:marRight w:val="0"/>
          <w:marTop w:val="0"/>
          <w:marBottom w:val="0"/>
          <w:divBdr>
            <w:top w:val="none" w:sz="0" w:space="0" w:color="auto"/>
            <w:left w:val="none" w:sz="0" w:space="0" w:color="auto"/>
            <w:bottom w:val="none" w:sz="0" w:space="0" w:color="auto"/>
            <w:right w:val="none" w:sz="0" w:space="0" w:color="auto"/>
          </w:divBdr>
        </w:div>
        <w:div w:id="1093018032">
          <w:marLeft w:val="0"/>
          <w:marRight w:val="0"/>
          <w:marTop w:val="0"/>
          <w:marBottom w:val="0"/>
          <w:divBdr>
            <w:top w:val="none" w:sz="0" w:space="0" w:color="auto"/>
            <w:left w:val="none" w:sz="0" w:space="0" w:color="auto"/>
            <w:bottom w:val="none" w:sz="0" w:space="0" w:color="auto"/>
            <w:right w:val="none" w:sz="0" w:space="0" w:color="auto"/>
          </w:divBdr>
        </w:div>
        <w:div w:id="1093018033">
          <w:marLeft w:val="0"/>
          <w:marRight w:val="0"/>
          <w:marTop w:val="0"/>
          <w:marBottom w:val="0"/>
          <w:divBdr>
            <w:top w:val="none" w:sz="0" w:space="0" w:color="auto"/>
            <w:left w:val="none" w:sz="0" w:space="0" w:color="auto"/>
            <w:bottom w:val="none" w:sz="0" w:space="0" w:color="auto"/>
            <w:right w:val="none" w:sz="0" w:space="0" w:color="auto"/>
          </w:divBdr>
        </w:div>
        <w:div w:id="1093018036">
          <w:marLeft w:val="0"/>
          <w:marRight w:val="0"/>
          <w:marTop w:val="0"/>
          <w:marBottom w:val="0"/>
          <w:divBdr>
            <w:top w:val="none" w:sz="0" w:space="0" w:color="auto"/>
            <w:left w:val="none" w:sz="0" w:space="0" w:color="auto"/>
            <w:bottom w:val="none" w:sz="0" w:space="0" w:color="auto"/>
            <w:right w:val="none" w:sz="0" w:space="0" w:color="auto"/>
          </w:divBdr>
        </w:div>
        <w:div w:id="1093018038">
          <w:marLeft w:val="0"/>
          <w:marRight w:val="0"/>
          <w:marTop w:val="0"/>
          <w:marBottom w:val="0"/>
          <w:divBdr>
            <w:top w:val="none" w:sz="0" w:space="0" w:color="auto"/>
            <w:left w:val="none" w:sz="0" w:space="0" w:color="auto"/>
            <w:bottom w:val="none" w:sz="0" w:space="0" w:color="auto"/>
            <w:right w:val="none" w:sz="0" w:space="0" w:color="auto"/>
          </w:divBdr>
        </w:div>
        <w:div w:id="1093018039">
          <w:marLeft w:val="0"/>
          <w:marRight w:val="0"/>
          <w:marTop w:val="0"/>
          <w:marBottom w:val="0"/>
          <w:divBdr>
            <w:top w:val="none" w:sz="0" w:space="0" w:color="auto"/>
            <w:left w:val="none" w:sz="0" w:space="0" w:color="auto"/>
            <w:bottom w:val="none" w:sz="0" w:space="0" w:color="auto"/>
            <w:right w:val="none" w:sz="0" w:space="0" w:color="auto"/>
          </w:divBdr>
        </w:div>
        <w:div w:id="1093018041">
          <w:marLeft w:val="0"/>
          <w:marRight w:val="0"/>
          <w:marTop w:val="0"/>
          <w:marBottom w:val="0"/>
          <w:divBdr>
            <w:top w:val="none" w:sz="0" w:space="0" w:color="auto"/>
            <w:left w:val="none" w:sz="0" w:space="0" w:color="auto"/>
            <w:bottom w:val="none" w:sz="0" w:space="0" w:color="auto"/>
            <w:right w:val="none" w:sz="0" w:space="0" w:color="auto"/>
          </w:divBdr>
        </w:div>
        <w:div w:id="1093018042">
          <w:marLeft w:val="0"/>
          <w:marRight w:val="0"/>
          <w:marTop w:val="0"/>
          <w:marBottom w:val="0"/>
          <w:divBdr>
            <w:top w:val="none" w:sz="0" w:space="0" w:color="auto"/>
            <w:left w:val="none" w:sz="0" w:space="0" w:color="auto"/>
            <w:bottom w:val="none" w:sz="0" w:space="0" w:color="auto"/>
            <w:right w:val="none" w:sz="0" w:space="0" w:color="auto"/>
          </w:divBdr>
        </w:div>
        <w:div w:id="1093018045">
          <w:marLeft w:val="0"/>
          <w:marRight w:val="0"/>
          <w:marTop w:val="0"/>
          <w:marBottom w:val="0"/>
          <w:divBdr>
            <w:top w:val="none" w:sz="0" w:space="0" w:color="auto"/>
            <w:left w:val="none" w:sz="0" w:space="0" w:color="auto"/>
            <w:bottom w:val="none" w:sz="0" w:space="0" w:color="auto"/>
            <w:right w:val="none" w:sz="0" w:space="0" w:color="auto"/>
          </w:divBdr>
        </w:div>
        <w:div w:id="1093018048">
          <w:marLeft w:val="0"/>
          <w:marRight w:val="0"/>
          <w:marTop w:val="0"/>
          <w:marBottom w:val="0"/>
          <w:divBdr>
            <w:top w:val="none" w:sz="0" w:space="0" w:color="auto"/>
            <w:left w:val="none" w:sz="0" w:space="0" w:color="auto"/>
            <w:bottom w:val="none" w:sz="0" w:space="0" w:color="auto"/>
            <w:right w:val="none" w:sz="0" w:space="0" w:color="auto"/>
          </w:divBdr>
        </w:div>
        <w:div w:id="1093018049">
          <w:marLeft w:val="0"/>
          <w:marRight w:val="0"/>
          <w:marTop w:val="0"/>
          <w:marBottom w:val="0"/>
          <w:divBdr>
            <w:top w:val="none" w:sz="0" w:space="0" w:color="auto"/>
            <w:left w:val="none" w:sz="0" w:space="0" w:color="auto"/>
            <w:bottom w:val="none" w:sz="0" w:space="0" w:color="auto"/>
            <w:right w:val="none" w:sz="0" w:space="0" w:color="auto"/>
          </w:divBdr>
        </w:div>
        <w:div w:id="1093018051">
          <w:marLeft w:val="0"/>
          <w:marRight w:val="0"/>
          <w:marTop w:val="0"/>
          <w:marBottom w:val="0"/>
          <w:divBdr>
            <w:top w:val="none" w:sz="0" w:space="0" w:color="auto"/>
            <w:left w:val="none" w:sz="0" w:space="0" w:color="auto"/>
            <w:bottom w:val="none" w:sz="0" w:space="0" w:color="auto"/>
            <w:right w:val="none" w:sz="0" w:space="0" w:color="auto"/>
          </w:divBdr>
        </w:div>
        <w:div w:id="1093018052">
          <w:marLeft w:val="0"/>
          <w:marRight w:val="0"/>
          <w:marTop w:val="0"/>
          <w:marBottom w:val="0"/>
          <w:divBdr>
            <w:top w:val="none" w:sz="0" w:space="0" w:color="auto"/>
            <w:left w:val="none" w:sz="0" w:space="0" w:color="auto"/>
            <w:bottom w:val="none" w:sz="0" w:space="0" w:color="auto"/>
            <w:right w:val="none" w:sz="0" w:space="0" w:color="auto"/>
          </w:divBdr>
        </w:div>
        <w:div w:id="1093018054">
          <w:marLeft w:val="0"/>
          <w:marRight w:val="0"/>
          <w:marTop w:val="0"/>
          <w:marBottom w:val="0"/>
          <w:divBdr>
            <w:top w:val="none" w:sz="0" w:space="0" w:color="auto"/>
            <w:left w:val="none" w:sz="0" w:space="0" w:color="auto"/>
            <w:bottom w:val="none" w:sz="0" w:space="0" w:color="auto"/>
            <w:right w:val="none" w:sz="0" w:space="0" w:color="auto"/>
          </w:divBdr>
        </w:div>
        <w:div w:id="1093018056">
          <w:marLeft w:val="0"/>
          <w:marRight w:val="0"/>
          <w:marTop w:val="0"/>
          <w:marBottom w:val="0"/>
          <w:divBdr>
            <w:top w:val="none" w:sz="0" w:space="0" w:color="auto"/>
            <w:left w:val="none" w:sz="0" w:space="0" w:color="auto"/>
            <w:bottom w:val="none" w:sz="0" w:space="0" w:color="auto"/>
            <w:right w:val="none" w:sz="0" w:space="0" w:color="auto"/>
          </w:divBdr>
        </w:div>
        <w:div w:id="1093018059">
          <w:marLeft w:val="0"/>
          <w:marRight w:val="0"/>
          <w:marTop w:val="0"/>
          <w:marBottom w:val="0"/>
          <w:divBdr>
            <w:top w:val="none" w:sz="0" w:space="0" w:color="auto"/>
            <w:left w:val="none" w:sz="0" w:space="0" w:color="auto"/>
            <w:bottom w:val="none" w:sz="0" w:space="0" w:color="auto"/>
            <w:right w:val="none" w:sz="0" w:space="0" w:color="auto"/>
          </w:divBdr>
        </w:div>
      </w:divsChild>
    </w:div>
    <w:div w:id="1093018062">
      <w:marLeft w:val="0"/>
      <w:marRight w:val="0"/>
      <w:marTop w:val="0"/>
      <w:marBottom w:val="0"/>
      <w:divBdr>
        <w:top w:val="none" w:sz="0" w:space="0" w:color="auto"/>
        <w:left w:val="none" w:sz="0" w:space="0" w:color="auto"/>
        <w:bottom w:val="none" w:sz="0" w:space="0" w:color="auto"/>
        <w:right w:val="none" w:sz="0" w:space="0" w:color="auto"/>
      </w:divBdr>
      <w:divsChild>
        <w:div w:id="1093018063">
          <w:marLeft w:val="0"/>
          <w:marRight w:val="0"/>
          <w:marTop w:val="0"/>
          <w:marBottom w:val="0"/>
          <w:divBdr>
            <w:top w:val="none" w:sz="0" w:space="0" w:color="auto"/>
            <w:left w:val="none" w:sz="0" w:space="0" w:color="auto"/>
            <w:bottom w:val="none" w:sz="0" w:space="0" w:color="auto"/>
            <w:right w:val="none" w:sz="0" w:space="0" w:color="auto"/>
          </w:divBdr>
        </w:div>
      </w:divsChild>
    </w:div>
    <w:div w:id="1093018065">
      <w:marLeft w:val="0"/>
      <w:marRight w:val="0"/>
      <w:marTop w:val="0"/>
      <w:marBottom w:val="0"/>
      <w:divBdr>
        <w:top w:val="none" w:sz="0" w:space="0" w:color="auto"/>
        <w:left w:val="none" w:sz="0" w:space="0" w:color="auto"/>
        <w:bottom w:val="none" w:sz="0" w:space="0" w:color="auto"/>
        <w:right w:val="none" w:sz="0" w:space="0" w:color="auto"/>
      </w:divBdr>
      <w:divsChild>
        <w:div w:id="1093018064">
          <w:marLeft w:val="0"/>
          <w:marRight w:val="0"/>
          <w:marTop w:val="0"/>
          <w:marBottom w:val="0"/>
          <w:divBdr>
            <w:top w:val="none" w:sz="0" w:space="0" w:color="auto"/>
            <w:left w:val="none" w:sz="0" w:space="0" w:color="auto"/>
            <w:bottom w:val="none" w:sz="0" w:space="0" w:color="auto"/>
            <w:right w:val="none" w:sz="0" w:space="0" w:color="auto"/>
          </w:divBdr>
        </w:div>
      </w:divsChild>
    </w:div>
    <w:div w:id="1093018066">
      <w:marLeft w:val="0"/>
      <w:marRight w:val="0"/>
      <w:marTop w:val="0"/>
      <w:marBottom w:val="0"/>
      <w:divBdr>
        <w:top w:val="none" w:sz="0" w:space="0" w:color="auto"/>
        <w:left w:val="none" w:sz="0" w:space="0" w:color="auto"/>
        <w:bottom w:val="none" w:sz="0" w:space="0" w:color="auto"/>
        <w:right w:val="none" w:sz="0" w:space="0" w:color="auto"/>
      </w:divBdr>
    </w:div>
    <w:div w:id="1093018067">
      <w:marLeft w:val="0"/>
      <w:marRight w:val="0"/>
      <w:marTop w:val="0"/>
      <w:marBottom w:val="0"/>
      <w:divBdr>
        <w:top w:val="none" w:sz="0" w:space="0" w:color="auto"/>
        <w:left w:val="none" w:sz="0" w:space="0" w:color="auto"/>
        <w:bottom w:val="none" w:sz="0" w:space="0" w:color="auto"/>
        <w:right w:val="none" w:sz="0" w:space="0" w:color="auto"/>
      </w:divBdr>
    </w:div>
    <w:div w:id="1136489587">
      <w:bodyDiv w:val="1"/>
      <w:marLeft w:val="0"/>
      <w:marRight w:val="0"/>
      <w:marTop w:val="0"/>
      <w:marBottom w:val="0"/>
      <w:divBdr>
        <w:top w:val="none" w:sz="0" w:space="0" w:color="auto"/>
        <w:left w:val="none" w:sz="0" w:space="0" w:color="auto"/>
        <w:bottom w:val="none" w:sz="0" w:space="0" w:color="auto"/>
        <w:right w:val="none" w:sz="0" w:space="0" w:color="auto"/>
      </w:divBdr>
      <w:divsChild>
        <w:div w:id="1068261094">
          <w:marLeft w:val="0"/>
          <w:marRight w:val="0"/>
          <w:marTop w:val="150"/>
          <w:marBottom w:val="0"/>
          <w:divBdr>
            <w:top w:val="none" w:sz="0" w:space="0" w:color="auto"/>
            <w:left w:val="none" w:sz="0" w:space="0" w:color="auto"/>
            <w:bottom w:val="none" w:sz="0" w:space="0" w:color="auto"/>
            <w:right w:val="none" w:sz="0" w:space="0" w:color="auto"/>
          </w:divBdr>
          <w:divsChild>
            <w:div w:id="1576938350">
              <w:marLeft w:val="150"/>
              <w:marRight w:val="0"/>
              <w:marTop w:val="0"/>
              <w:marBottom w:val="0"/>
              <w:divBdr>
                <w:top w:val="none" w:sz="0" w:space="0" w:color="auto"/>
                <w:left w:val="none" w:sz="0" w:space="0" w:color="auto"/>
                <w:bottom w:val="none" w:sz="0" w:space="0" w:color="auto"/>
                <w:right w:val="none" w:sz="0" w:space="0" w:color="auto"/>
              </w:divBdr>
              <w:divsChild>
                <w:div w:id="1612006090">
                  <w:marLeft w:val="0"/>
                  <w:marRight w:val="0"/>
                  <w:marTop w:val="0"/>
                  <w:marBottom w:val="0"/>
                  <w:divBdr>
                    <w:top w:val="none" w:sz="0" w:space="0" w:color="auto"/>
                    <w:left w:val="none" w:sz="0" w:space="0" w:color="auto"/>
                    <w:bottom w:val="none" w:sz="0" w:space="0" w:color="auto"/>
                    <w:right w:val="none" w:sz="0" w:space="0" w:color="auto"/>
                  </w:divBdr>
                  <w:divsChild>
                    <w:div w:id="1460030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1008345">
      <w:bodyDiv w:val="1"/>
      <w:marLeft w:val="0"/>
      <w:marRight w:val="0"/>
      <w:marTop w:val="0"/>
      <w:marBottom w:val="0"/>
      <w:divBdr>
        <w:top w:val="none" w:sz="0" w:space="0" w:color="auto"/>
        <w:left w:val="none" w:sz="0" w:space="0" w:color="auto"/>
        <w:bottom w:val="none" w:sz="0" w:space="0" w:color="auto"/>
        <w:right w:val="none" w:sz="0" w:space="0" w:color="auto"/>
      </w:divBdr>
      <w:divsChild>
        <w:div w:id="1902208323">
          <w:marLeft w:val="0"/>
          <w:marRight w:val="0"/>
          <w:marTop w:val="150"/>
          <w:marBottom w:val="0"/>
          <w:divBdr>
            <w:top w:val="none" w:sz="0" w:space="0" w:color="auto"/>
            <w:left w:val="none" w:sz="0" w:space="0" w:color="auto"/>
            <w:bottom w:val="none" w:sz="0" w:space="0" w:color="auto"/>
            <w:right w:val="none" w:sz="0" w:space="0" w:color="auto"/>
          </w:divBdr>
          <w:divsChild>
            <w:div w:id="129834349">
              <w:marLeft w:val="150"/>
              <w:marRight w:val="0"/>
              <w:marTop w:val="0"/>
              <w:marBottom w:val="0"/>
              <w:divBdr>
                <w:top w:val="none" w:sz="0" w:space="0" w:color="auto"/>
                <w:left w:val="none" w:sz="0" w:space="0" w:color="auto"/>
                <w:bottom w:val="none" w:sz="0" w:space="0" w:color="auto"/>
                <w:right w:val="none" w:sz="0" w:space="0" w:color="auto"/>
              </w:divBdr>
              <w:divsChild>
                <w:div w:id="85881434">
                  <w:marLeft w:val="0"/>
                  <w:marRight w:val="0"/>
                  <w:marTop w:val="0"/>
                  <w:marBottom w:val="0"/>
                  <w:divBdr>
                    <w:top w:val="none" w:sz="0" w:space="0" w:color="auto"/>
                    <w:left w:val="none" w:sz="0" w:space="0" w:color="auto"/>
                    <w:bottom w:val="none" w:sz="0" w:space="0" w:color="auto"/>
                    <w:right w:val="none" w:sz="0" w:space="0" w:color="auto"/>
                  </w:divBdr>
                  <w:divsChild>
                    <w:div w:id="1017194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5777929">
      <w:bodyDiv w:val="1"/>
      <w:marLeft w:val="0"/>
      <w:marRight w:val="0"/>
      <w:marTop w:val="0"/>
      <w:marBottom w:val="0"/>
      <w:divBdr>
        <w:top w:val="none" w:sz="0" w:space="0" w:color="auto"/>
        <w:left w:val="none" w:sz="0" w:space="0" w:color="auto"/>
        <w:bottom w:val="none" w:sz="0" w:space="0" w:color="auto"/>
        <w:right w:val="none" w:sz="0" w:space="0" w:color="auto"/>
      </w:divBdr>
      <w:divsChild>
        <w:div w:id="336612380">
          <w:marLeft w:val="0"/>
          <w:marRight w:val="0"/>
          <w:marTop w:val="150"/>
          <w:marBottom w:val="0"/>
          <w:divBdr>
            <w:top w:val="none" w:sz="0" w:space="0" w:color="auto"/>
            <w:left w:val="none" w:sz="0" w:space="0" w:color="auto"/>
            <w:bottom w:val="none" w:sz="0" w:space="0" w:color="auto"/>
            <w:right w:val="none" w:sz="0" w:space="0" w:color="auto"/>
          </w:divBdr>
          <w:divsChild>
            <w:div w:id="996493658">
              <w:marLeft w:val="150"/>
              <w:marRight w:val="0"/>
              <w:marTop w:val="0"/>
              <w:marBottom w:val="0"/>
              <w:divBdr>
                <w:top w:val="none" w:sz="0" w:space="0" w:color="auto"/>
                <w:left w:val="none" w:sz="0" w:space="0" w:color="auto"/>
                <w:bottom w:val="none" w:sz="0" w:space="0" w:color="auto"/>
                <w:right w:val="none" w:sz="0" w:space="0" w:color="auto"/>
              </w:divBdr>
              <w:divsChild>
                <w:div w:id="25180102">
                  <w:marLeft w:val="0"/>
                  <w:marRight w:val="0"/>
                  <w:marTop w:val="0"/>
                  <w:marBottom w:val="0"/>
                  <w:divBdr>
                    <w:top w:val="none" w:sz="0" w:space="0" w:color="auto"/>
                    <w:left w:val="none" w:sz="0" w:space="0" w:color="auto"/>
                    <w:bottom w:val="none" w:sz="0" w:space="0" w:color="auto"/>
                    <w:right w:val="none" w:sz="0" w:space="0" w:color="auto"/>
                  </w:divBdr>
                  <w:divsChild>
                    <w:div w:id="1206599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3110362">
      <w:bodyDiv w:val="1"/>
      <w:marLeft w:val="0"/>
      <w:marRight w:val="0"/>
      <w:marTop w:val="0"/>
      <w:marBottom w:val="0"/>
      <w:divBdr>
        <w:top w:val="none" w:sz="0" w:space="0" w:color="auto"/>
        <w:left w:val="none" w:sz="0" w:space="0" w:color="auto"/>
        <w:bottom w:val="none" w:sz="0" w:space="0" w:color="auto"/>
        <w:right w:val="none" w:sz="0" w:space="0" w:color="auto"/>
      </w:divBdr>
      <w:divsChild>
        <w:div w:id="1103644499">
          <w:marLeft w:val="0"/>
          <w:marRight w:val="0"/>
          <w:marTop w:val="150"/>
          <w:marBottom w:val="0"/>
          <w:divBdr>
            <w:top w:val="none" w:sz="0" w:space="0" w:color="auto"/>
            <w:left w:val="none" w:sz="0" w:space="0" w:color="auto"/>
            <w:bottom w:val="none" w:sz="0" w:space="0" w:color="auto"/>
            <w:right w:val="none" w:sz="0" w:space="0" w:color="auto"/>
          </w:divBdr>
          <w:divsChild>
            <w:div w:id="1076710494">
              <w:marLeft w:val="150"/>
              <w:marRight w:val="0"/>
              <w:marTop w:val="0"/>
              <w:marBottom w:val="0"/>
              <w:divBdr>
                <w:top w:val="none" w:sz="0" w:space="0" w:color="auto"/>
                <w:left w:val="none" w:sz="0" w:space="0" w:color="auto"/>
                <w:bottom w:val="none" w:sz="0" w:space="0" w:color="auto"/>
                <w:right w:val="none" w:sz="0" w:space="0" w:color="auto"/>
              </w:divBdr>
              <w:divsChild>
                <w:div w:id="911894120">
                  <w:marLeft w:val="0"/>
                  <w:marRight w:val="0"/>
                  <w:marTop w:val="0"/>
                  <w:marBottom w:val="0"/>
                  <w:divBdr>
                    <w:top w:val="none" w:sz="0" w:space="0" w:color="auto"/>
                    <w:left w:val="none" w:sz="0" w:space="0" w:color="auto"/>
                    <w:bottom w:val="none" w:sz="0" w:space="0" w:color="auto"/>
                    <w:right w:val="none" w:sz="0" w:space="0" w:color="auto"/>
                  </w:divBdr>
                  <w:divsChild>
                    <w:div w:id="242960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7720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12E911-B2FF-4CC4-980A-6CDFFD3962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544</Words>
  <Characters>3102</Characters>
  <Application>Microsoft Office Word</Application>
  <DocSecurity>0</DocSecurity>
  <Lines>25</Lines>
  <Paragraphs>7</Paragraphs>
  <ScaleCrop>false</ScaleCrop>
  <Company>ndhu</Company>
  <LinksUpToDate>false</LinksUpToDate>
  <CharactersWithSpaces>3639</CharactersWithSpaces>
  <SharedDoc>false</SharedDoc>
  <HLinks>
    <vt:vector size="294" baseType="variant">
      <vt:variant>
        <vt:i4>2228262</vt:i4>
      </vt:variant>
      <vt:variant>
        <vt:i4>213</vt:i4>
      </vt:variant>
      <vt:variant>
        <vt:i4>0</vt:i4>
      </vt:variant>
      <vt:variant>
        <vt:i4>5</vt:i4>
      </vt:variant>
      <vt:variant>
        <vt:lpwstr>http://www.ga.ndhu.edu.tw/ezfiles/8/1008/img/344/train.pdf</vt:lpwstr>
      </vt:variant>
      <vt:variant>
        <vt:lpwstr/>
      </vt:variant>
      <vt:variant>
        <vt:i4>1048653</vt:i4>
      </vt:variant>
      <vt:variant>
        <vt:i4>210</vt:i4>
      </vt:variant>
      <vt:variant>
        <vt:i4>0</vt:i4>
      </vt:variant>
      <vt:variant>
        <vt:i4>5</vt:i4>
      </vt:variant>
      <vt:variant>
        <vt:lpwstr>http://faculty.ndhu.edu.tw/~prospective/life.htm</vt:lpwstr>
      </vt:variant>
      <vt:variant>
        <vt:lpwstr/>
      </vt:variant>
      <vt:variant>
        <vt:i4>5439511</vt:i4>
      </vt:variant>
      <vt:variant>
        <vt:i4>207</vt:i4>
      </vt:variant>
      <vt:variant>
        <vt:i4>0</vt:i4>
      </vt:variant>
      <vt:variant>
        <vt:i4>5</vt:i4>
      </vt:variant>
      <vt:variant>
        <vt:lpwstr>http://lsweb.ndhu.edu.tw/2012student/</vt:lpwstr>
      </vt:variant>
      <vt:variant>
        <vt:lpwstr/>
      </vt:variant>
      <vt:variant>
        <vt:i4>5177411</vt:i4>
      </vt:variant>
      <vt:variant>
        <vt:i4>204</vt:i4>
      </vt:variant>
      <vt:variant>
        <vt:i4>0</vt:i4>
      </vt:variant>
      <vt:variant>
        <vt:i4>5</vt:i4>
      </vt:variant>
      <vt:variant>
        <vt:lpwstr>http://web.ndhu.edu.tw/sys/renthouse/</vt:lpwstr>
      </vt:variant>
      <vt:variant>
        <vt:lpwstr/>
      </vt:variant>
      <vt:variant>
        <vt:i4>1310727</vt:i4>
      </vt:variant>
      <vt:variant>
        <vt:i4>201</vt:i4>
      </vt:variant>
      <vt:variant>
        <vt:i4>0</vt:i4>
      </vt:variant>
      <vt:variant>
        <vt:i4>5</vt:i4>
      </vt:variant>
      <vt:variant>
        <vt:lpwstr>http://sys.ndhu.edu.tw/SA/dorm/Login.aspx</vt:lpwstr>
      </vt:variant>
      <vt:variant>
        <vt:lpwstr/>
      </vt:variant>
      <vt:variant>
        <vt:i4>4587546</vt:i4>
      </vt:variant>
      <vt:variant>
        <vt:i4>198</vt:i4>
      </vt:variant>
      <vt:variant>
        <vt:i4>0</vt:i4>
      </vt:variant>
      <vt:variant>
        <vt:i4>5</vt:i4>
      </vt:variant>
      <vt:variant>
        <vt:lpwstr>http://www.student.ndhu.edu.tw/files/11-1007-489.php</vt:lpwstr>
      </vt:variant>
      <vt:variant>
        <vt:lpwstr/>
      </vt:variant>
      <vt:variant>
        <vt:i4>4063355</vt:i4>
      </vt:variant>
      <vt:variant>
        <vt:i4>195</vt:i4>
      </vt:variant>
      <vt:variant>
        <vt:i4>0</vt:i4>
      </vt:variant>
      <vt:variant>
        <vt:i4>5</vt:i4>
      </vt:variant>
      <vt:variant>
        <vt:lpwstr>https://school.bot.com.tw/twbank.net/index.aspx?pgid=3</vt:lpwstr>
      </vt:variant>
      <vt:variant>
        <vt:lpwstr/>
      </vt:variant>
      <vt:variant>
        <vt:i4>655427</vt:i4>
      </vt:variant>
      <vt:variant>
        <vt:i4>192</vt:i4>
      </vt:variant>
      <vt:variant>
        <vt:i4>0</vt:i4>
      </vt:variant>
      <vt:variant>
        <vt:i4>5</vt:i4>
      </vt:variant>
      <vt:variant>
        <vt:lpwstr>https://web.ndhu.edu.tw/register/</vt:lpwstr>
      </vt:variant>
      <vt:variant>
        <vt:lpwstr/>
      </vt:variant>
      <vt:variant>
        <vt:i4>2424911</vt:i4>
      </vt:variant>
      <vt:variant>
        <vt:i4>189</vt:i4>
      </vt:variant>
      <vt:variant>
        <vt:i4>0</vt:i4>
      </vt:variant>
      <vt:variant>
        <vt:i4>5</vt:i4>
      </vt:variant>
      <vt:variant>
        <vt:lpwstr>http://134.208.20.131/tadle/page2.php?download_id=3</vt:lpwstr>
      </vt:variant>
      <vt:variant>
        <vt:lpwstr/>
      </vt:variant>
      <vt:variant>
        <vt:i4>4390984</vt:i4>
      </vt:variant>
      <vt:variant>
        <vt:i4>186</vt:i4>
      </vt:variant>
      <vt:variant>
        <vt:i4>0</vt:i4>
      </vt:variant>
      <vt:variant>
        <vt:i4>5</vt:i4>
      </vt:variant>
      <vt:variant>
        <vt:lpwstr>http://www.elearn.ndhu.edu.tw/moodle/</vt:lpwstr>
      </vt:variant>
      <vt:variant>
        <vt:lpwstr/>
      </vt:variant>
      <vt:variant>
        <vt:i4>1245203</vt:i4>
      </vt:variant>
      <vt:variant>
        <vt:i4>183</vt:i4>
      </vt:variant>
      <vt:variant>
        <vt:i4>0</vt:i4>
      </vt:variant>
      <vt:variant>
        <vt:i4>5</vt:i4>
      </vt:variant>
      <vt:variant>
        <vt:lpwstr>http://web.ndhu.edu.tw/Ed_StudP_WebSite/</vt:lpwstr>
      </vt:variant>
      <vt:variant>
        <vt:lpwstr/>
      </vt:variant>
      <vt:variant>
        <vt:i4>4128857</vt:i4>
      </vt:variant>
      <vt:variant>
        <vt:i4>180</vt:i4>
      </vt:variant>
      <vt:variant>
        <vt:i4>0</vt:i4>
      </vt:variant>
      <vt:variant>
        <vt:i4>5</vt:i4>
      </vt:variant>
      <vt:variant>
        <vt:lpwstr>http://web.ndhu.edu.tw/subjsele/activex_sele.htm</vt:lpwstr>
      </vt:variant>
      <vt:variant>
        <vt:lpwstr/>
      </vt:variant>
      <vt:variant>
        <vt:i4>1835020</vt:i4>
      </vt:variant>
      <vt:variant>
        <vt:i4>177</vt:i4>
      </vt:variant>
      <vt:variant>
        <vt:i4>0</vt:i4>
      </vt:variant>
      <vt:variant>
        <vt:i4>5</vt:i4>
      </vt:variant>
      <vt:variant>
        <vt:lpwstr>http://web.ndhu.edu.tw/sys/Course/CouserForm.aspx</vt:lpwstr>
      </vt:variant>
      <vt:variant>
        <vt:lpwstr/>
      </vt:variant>
      <vt:variant>
        <vt:i4>8192114</vt:i4>
      </vt:variant>
      <vt:variant>
        <vt:i4>174</vt:i4>
      </vt:variant>
      <vt:variant>
        <vt:i4>0</vt:i4>
      </vt:variant>
      <vt:variant>
        <vt:i4>5</vt:i4>
      </vt:variant>
      <vt:variant>
        <vt:lpwstr>http://www.cdhpd.ndhu.edu.tw/files/11-1053-4188.php</vt:lpwstr>
      </vt:variant>
      <vt:variant>
        <vt:lpwstr/>
      </vt:variant>
      <vt:variant>
        <vt:i4>6422625</vt:i4>
      </vt:variant>
      <vt:variant>
        <vt:i4>171</vt:i4>
      </vt:variant>
      <vt:variant>
        <vt:i4>0</vt:i4>
      </vt:variant>
      <vt:variant>
        <vt:i4>5</vt:i4>
      </vt:variant>
      <vt:variant>
        <vt:lpwstr>http://web.ndhu.edu.tw/sys/Course/RuleForm.aspx</vt:lpwstr>
      </vt:variant>
      <vt:variant>
        <vt:lpwstr/>
      </vt:variant>
      <vt:variant>
        <vt:i4>5242958</vt:i4>
      </vt:variant>
      <vt:variant>
        <vt:i4>168</vt:i4>
      </vt:variant>
      <vt:variant>
        <vt:i4>0</vt:i4>
      </vt:variant>
      <vt:variant>
        <vt:i4>5</vt:i4>
      </vt:variant>
      <vt:variant>
        <vt:lpwstr>http://www.cdhpd.ndhu.edu.tw/files/11-1053-4581-1.php</vt:lpwstr>
      </vt:variant>
      <vt:variant>
        <vt:lpwstr/>
      </vt:variant>
      <vt:variant>
        <vt:i4>1245269</vt:i4>
      </vt:variant>
      <vt:variant>
        <vt:i4>165</vt:i4>
      </vt:variant>
      <vt:variant>
        <vt:i4>0</vt:i4>
      </vt:variant>
      <vt:variant>
        <vt:i4>5</vt:i4>
      </vt:variant>
      <vt:variant>
        <vt:lpwstr>http://dormdb.ndhu.edu.tw/~zslin/calendar.php</vt:lpwstr>
      </vt:variant>
      <vt:variant>
        <vt:lpwstr/>
      </vt:variant>
      <vt:variant>
        <vt:i4>3473444</vt:i4>
      </vt:variant>
      <vt:variant>
        <vt:i4>162</vt:i4>
      </vt:variant>
      <vt:variant>
        <vt:i4>0</vt:i4>
      </vt:variant>
      <vt:variant>
        <vt:i4>5</vt:i4>
      </vt:variant>
      <vt:variant>
        <vt:lpwstr>http://www.ga.ndhu.edu.tw/ezfiles/8/1008/img/1082/phone-ZF.pdf</vt:lpwstr>
      </vt:variant>
      <vt:variant>
        <vt:lpwstr/>
      </vt:variant>
      <vt:variant>
        <vt:i4>131075</vt:i4>
      </vt:variant>
      <vt:variant>
        <vt:i4>159</vt:i4>
      </vt:variant>
      <vt:variant>
        <vt:i4>0</vt:i4>
      </vt:variant>
      <vt:variant>
        <vt:i4>5</vt:i4>
      </vt:variant>
      <vt:variant>
        <vt:lpwstr>http://www.ga.ndhu.edu.tw/ezfiles/8/1008/img/344/view.jpg</vt:lpwstr>
      </vt:variant>
      <vt:variant>
        <vt:lpwstr/>
      </vt:variant>
      <vt:variant>
        <vt:i4>3473444</vt:i4>
      </vt:variant>
      <vt:variant>
        <vt:i4>156</vt:i4>
      </vt:variant>
      <vt:variant>
        <vt:i4>0</vt:i4>
      </vt:variant>
      <vt:variant>
        <vt:i4>5</vt:i4>
      </vt:variant>
      <vt:variant>
        <vt:lpwstr>http://www.ga.ndhu.edu.tw/ezfiles/8/1008/img/1082/phone-ZF.pdf</vt:lpwstr>
      </vt:variant>
      <vt:variant>
        <vt:lpwstr/>
      </vt:variant>
      <vt:variant>
        <vt:i4>8192114</vt:i4>
      </vt:variant>
      <vt:variant>
        <vt:i4>153</vt:i4>
      </vt:variant>
      <vt:variant>
        <vt:i4>0</vt:i4>
      </vt:variant>
      <vt:variant>
        <vt:i4>5</vt:i4>
      </vt:variant>
      <vt:variant>
        <vt:lpwstr>http://www.cdhpd.ndhu.edu.tw/files/11-1053-4188.php</vt:lpwstr>
      </vt:variant>
      <vt:variant>
        <vt:lpwstr/>
      </vt:variant>
      <vt:variant>
        <vt:i4>7012454</vt:i4>
      </vt:variant>
      <vt:variant>
        <vt:i4>150</vt:i4>
      </vt:variant>
      <vt:variant>
        <vt:i4>0</vt:i4>
      </vt:variant>
      <vt:variant>
        <vt:i4>5</vt:i4>
      </vt:variant>
      <vt:variant>
        <vt:lpwstr>http://www.nhlue.edu.tw/~gimewww/teachers/lin/l</vt:lpwstr>
      </vt:variant>
      <vt:variant>
        <vt:lpwstr/>
      </vt:variant>
      <vt:variant>
        <vt:i4>6226001</vt:i4>
      </vt:variant>
      <vt:variant>
        <vt:i4>147</vt:i4>
      </vt:variant>
      <vt:variant>
        <vt:i4>0</vt:i4>
      </vt:variant>
      <vt:variant>
        <vt:i4>5</vt:i4>
      </vt:variant>
      <vt:variant>
        <vt:lpwstr>http://www.nhlue.edu.tw/~gimewww/teachers/tang/ta</vt:lpwstr>
      </vt:variant>
      <vt:variant>
        <vt:lpwstr/>
      </vt:variant>
      <vt:variant>
        <vt:i4>6029394</vt:i4>
      </vt:variant>
      <vt:variant>
        <vt:i4>144</vt:i4>
      </vt:variant>
      <vt:variant>
        <vt:i4>0</vt:i4>
      </vt:variant>
      <vt:variant>
        <vt:i4>5</vt:i4>
      </vt:variant>
      <vt:variant>
        <vt:lpwstr>http://www.nhlue.edu.tw/~gimewww/teachers/wang/wa</vt:lpwstr>
      </vt:variant>
      <vt:variant>
        <vt:lpwstr/>
      </vt:variant>
      <vt:variant>
        <vt:i4>6750307</vt:i4>
      </vt:variant>
      <vt:variant>
        <vt:i4>141</vt:i4>
      </vt:variant>
      <vt:variant>
        <vt:i4>0</vt:i4>
      </vt:variant>
      <vt:variant>
        <vt:i4>5</vt:i4>
      </vt:variant>
      <vt:variant>
        <vt:lpwstr>http://www.nhlue.edu.tw/~gimewww/teachers/hlien/hli</vt:lpwstr>
      </vt:variant>
      <vt:variant>
        <vt:lpwstr/>
      </vt:variant>
      <vt:variant>
        <vt:i4>2031667</vt:i4>
      </vt:variant>
      <vt:variant>
        <vt:i4>131</vt:i4>
      </vt:variant>
      <vt:variant>
        <vt:i4>0</vt:i4>
      </vt:variant>
      <vt:variant>
        <vt:i4>5</vt:i4>
      </vt:variant>
      <vt:variant>
        <vt:lpwstr/>
      </vt:variant>
      <vt:variant>
        <vt:lpwstr>_Toc365965323</vt:lpwstr>
      </vt:variant>
      <vt:variant>
        <vt:i4>2031667</vt:i4>
      </vt:variant>
      <vt:variant>
        <vt:i4>125</vt:i4>
      </vt:variant>
      <vt:variant>
        <vt:i4>0</vt:i4>
      </vt:variant>
      <vt:variant>
        <vt:i4>5</vt:i4>
      </vt:variant>
      <vt:variant>
        <vt:lpwstr/>
      </vt:variant>
      <vt:variant>
        <vt:lpwstr>_Toc365965322</vt:lpwstr>
      </vt:variant>
      <vt:variant>
        <vt:i4>2031667</vt:i4>
      </vt:variant>
      <vt:variant>
        <vt:i4>119</vt:i4>
      </vt:variant>
      <vt:variant>
        <vt:i4>0</vt:i4>
      </vt:variant>
      <vt:variant>
        <vt:i4>5</vt:i4>
      </vt:variant>
      <vt:variant>
        <vt:lpwstr/>
      </vt:variant>
      <vt:variant>
        <vt:lpwstr>_Toc365965321</vt:lpwstr>
      </vt:variant>
      <vt:variant>
        <vt:i4>2031667</vt:i4>
      </vt:variant>
      <vt:variant>
        <vt:i4>113</vt:i4>
      </vt:variant>
      <vt:variant>
        <vt:i4>0</vt:i4>
      </vt:variant>
      <vt:variant>
        <vt:i4>5</vt:i4>
      </vt:variant>
      <vt:variant>
        <vt:lpwstr/>
      </vt:variant>
      <vt:variant>
        <vt:lpwstr>_Toc365965320</vt:lpwstr>
      </vt:variant>
      <vt:variant>
        <vt:i4>1835059</vt:i4>
      </vt:variant>
      <vt:variant>
        <vt:i4>107</vt:i4>
      </vt:variant>
      <vt:variant>
        <vt:i4>0</vt:i4>
      </vt:variant>
      <vt:variant>
        <vt:i4>5</vt:i4>
      </vt:variant>
      <vt:variant>
        <vt:lpwstr/>
      </vt:variant>
      <vt:variant>
        <vt:lpwstr>_Toc365965319</vt:lpwstr>
      </vt:variant>
      <vt:variant>
        <vt:i4>1835059</vt:i4>
      </vt:variant>
      <vt:variant>
        <vt:i4>101</vt:i4>
      </vt:variant>
      <vt:variant>
        <vt:i4>0</vt:i4>
      </vt:variant>
      <vt:variant>
        <vt:i4>5</vt:i4>
      </vt:variant>
      <vt:variant>
        <vt:lpwstr/>
      </vt:variant>
      <vt:variant>
        <vt:lpwstr>_Toc365965318</vt:lpwstr>
      </vt:variant>
      <vt:variant>
        <vt:i4>1835059</vt:i4>
      </vt:variant>
      <vt:variant>
        <vt:i4>95</vt:i4>
      </vt:variant>
      <vt:variant>
        <vt:i4>0</vt:i4>
      </vt:variant>
      <vt:variant>
        <vt:i4>5</vt:i4>
      </vt:variant>
      <vt:variant>
        <vt:lpwstr/>
      </vt:variant>
      <vt:variant>
        <vt:lpwstr>_Toc365965317</vt:lpwstr>
      </vt:variant>
      <vt:variant>
        <vt:i4>1835059</vt:i4>
      </vt:variant>
      <vt:variant>
        <vt:i4>89</vt:i4>
      </vt:variant>
      <vt:variant>
        <vt:i4>0</vt:i4>
      </vt:variant>
      <vt:variant>
        <vt:i4>5</vt:i4>
      </vt:variant>
      <vt:variant>
        <vt:lpwstr/>
      </vt:variant>
      <vt:variant>
        <vt:lpwstr>_Toc365965316</vt:lpwstr>
      </vt:variant>
      <vt:variant>
        <vt:i4>1835059</vt:i4>
      </vt:variant>
      <vt:variant>
        <vt:i4>83</vt:i4>
      </vt:variant>
      <vt:variant>
        <vt:i4>0</vt:i4>
      </vt:variant>
      <vt:variant>
        <vt:i4>5</vt:i4>
      </vt:variant>
      <vt:variant>
        <vt:lpwstr/>
      </vt:variant>
      <vt:variant>
        <vt:lpwstr>_Toc365965315</vt:lpwstr>
      </vt:variant>
      <vt:variant>
        <vt:i4>1835059</vt:i4>
      </vt:variant>
      <vt:variant>
        <vt:i4>77</vt:i4>
      </vt:variant>
      <vt:variant>
        <vt:i4>0</vt:i4>
      </vt:variant>
      <vt:variant>
        <vt:i4>5</vt:i4>
      </vt:variant>
      <vt:variant>
        <vt:lpwstr/>
      </vt:variant>
      <vt:variant>
        <vt:lpwstr>_Toc365965314</vt:lpwstr>
      </vt:variant>
      <vt:variant>
        <vt:i4>1835059</vt:i4>
      </vt:variant>
      <vt:variant>
        <vt:i4>71</vt:i4>
      </vt:variant>
      <vt:variant>
        <vt:i4>0</vt:i4>
      </vt:variant>
      <vt:variant>
        <vt:i4>5</vt:i4>
      </vt:variant>
      <vt:variant>
        <vt:lpwstr/>
      </vt:variant>
      <vt:variant>
        <vt:lpwstr>_Toc365965313</vt:lpwstr>
      </vt:variant>
      <vt:variant>
        <vt:i4>1835059</vt:i4>
      </vt:variant>
      <vt:variant>
        <vt:i4>65</vt:i4>
      </vt:variant>
      <vt:variant>
        <vt:i4>0</vt:i4>
      </vt:variant>
      <vt:variant>
        <vt:i4>5</vt:i4>
      </vt:variant>
      <vt:variant>
        <vt:lpwstr/>
      </vt:variant>
      <vt:variant>
        <vt:lpwstr>_Toc365965312</vt:lpwstr>
      </vt:variant>
      <vt:variant>
        <vt:i4>1835059</vt:i4>
      </vt:variant>
      <vt:variant>
        <vt:i4>59</vt:i4>
      </vt:variant>
      <vt:variant>
        <vt:i4>0</vt:i4>
      </vt:variant>
      <vt:variant>
        <vt:i4>5</vt:i4>
      </vt:variant>
      <vt:variant>
        <vt:lpwstr/>
      </vt:variant>
      <vt:variant>
        <vt:lpwstr>_Toc365965311</vt:lpwstr>
      </vt:variant>
      <vt:variant>
        <vt:i4>1835059</vt:i4>
      </vt:variant>
      <vt:variant>
        <vt:i4>53</vt:i4>
      </vt:variant>
      <vt:variant>
        <vt:i4>0</vt:i4>
      </vt:variant>
      <vt:variant>
        <vt:i4>5</vt:i4>
      </vt:variant>
      <vt:variant>
        <vt:lpwstr/>
      </vt:variant>
      <vt:variant>
        <vt:lpwstr>_Toc365965310</vt:lpwstr>
      </vt:variant>
      <vt:variant>
        <vt:i4>1900595</vt:i4>
      </vt:variant>
      <vt:variant>
        <vt:i4>47</vt:i4>
      </vt:variant>
      <vt:variant>
        <vt:i4>0</vt:i4>
      </vt:variant>
      <vt:variant>
        <vt:i4>5</vt:i4>
      </vt:variant>
      <vt:variant>
        <vt:lpwstr/>
      </vt:variant>
      <vt:variant>
        <vt:lpwstr>_Toc365965309</vt:lpwstr>
      </vt:variant>
      <vt:variant>
        <vt:i4>1900595</vt:i4>
      </vt:variant>
      <vt:variant>
        <vt:i4>41</vt:i4>
      </vt:variant>
      <vt:variant>
        <vt:i4>0</vt:i4>
      </vt:variant>
      <vt:variant>
        <vt:i4>5</vt:i4>
      </vt:variant>
      <vt:variant>
        <vt:lpwstr/>
      </vt:variant>
      <vt:variant>
        <vt:lpwstr>_Toc365965308</vt:lpwstr>
      </vt:variant>
      <vt:variant>
        <vt:i4>1900595</vt:i4>
      </vt:variant>
      <vt:variant>
        <vt:i4>35</vt:i4>
      </vt:variant>
      <vt:variant>
        <vt:i4>0</vt:i4>
      </vt:variant>
      <vt:variant>
        <vt:i4>5</vt:i4>
      </vt:variant>
      <vt:variant>
        <vt:lpwstr/>
      </vt:variant>
      <vt:variant>
        <vt:lpwstr>_Toc365965307</vt:lpwstr>
      </vt:variant>
      <vt:variant>
        <vt:i4>1900595</vt:i4>
      </vt:variant>
      <vt:variant>
        <vt:i4>29</vt:i4>
      </vt:variant>
      <vt:variant>
        <vt:i4>0</vt:i4>
      </vt:variant>
      <vt:variant>
        <vt:i4>5</vt:i4>
      </vt:variant>
      <vt:variant>
        <vt:lpwstr/>
      </vt:variant>
      <vt:variant>
        <vt:lpwstr>_Toc365965306</vt:lpwstr>
      </vt:variant>
      <vt:variant>
        <vt:i4>1900595</vt:i4>
      </vt:variant>
      <vt:variant>
        <vt:i4>23</vt:i4>
      </vt:variant>
      <vt:variant>
        <vt:i4>0</vt:i4>
      </vt:variant>
      <vt:variant>
        <vt:i4>5</vt:i4>
      </vt:variant>
      <vt:variant>
        <vt:lpwstr/>
      </vt:variant>
      <vt:variant>
        <vt:lpwstr>_Toc365965305</vt:lpwstr>
      </vt:variant>
      <vt:variant>
        <vt:i4>1900595</vt:i4>
      </vt:variant>
      <vt:variant>
        <vt:i4>17</vt:i4>
      </vt:variant>
      <vt:variant>
        <vt:i4>0</vt:i4>
      </vt:variant>
      <vt:variant>
        <vt:i4>5</vt:i4>
      </vt:variant>
      <vt:variant>
        <vt:lpwstr/>
      </vt:variant>
      <vt:variant>
        <vt:lpwstr>_Toc365965304</vt:lpwstr>
      </vt:variant>
      <vt:variant>
        <vt:i4>1900595</vt:i4>
      </vt:variant>
      <vt:variant>
        <vt:i4>11</vt:i4>
      </vt:variant>
      <vt:variant>
        <vt:i4>0</vt:i4>
      </vt:variant>
      <vt:variant>
        <vt:i4>5</vt:i4>
      </vt:variant>
      <vt:variant>
        <vt:lpwstr/>
      </vt:variant>
      <vt:variant>
        <vt:lpwstr>_Toc365965303</vt:lpwstr>
      </vt:variant>
      <vt:variant>
        <vt:i4>1900595</vt:i4>
      </vt:variant>
      <vt:variant>
        <vt:i4>5</vt:i4>
      </vt:variant>
      <vt:variant>
        <vt:i4>0</vt:i4>
      </vt:variant>
      <vt:variant>
        <vt:i4>5</vt:i4>
      </vt:variant>
      <vt:variant>
        <vt:lpwstr/>
      </vt:variant>
      <vt:variant>
        <vt:lpwstr>_Toc365965302</vt:lpwstr>
      </vt:variant>
      <vt:variant>
        <vt:i4>2490421</vt:i4>
      </vt:variant>
      <vt:variant>
        <vt:i4>-1</vt:i4>
      </vt:variant>
      <vt:variant>
        <vt:i4>1038</vt:i4>
      </vt:variant>
      <vt:variant>
        <vt:i4>4</vt:i4>
      </vt:variant>
      <vt:variant>
        <vt:lpwstr>http://www.ndhu.edu.tw/ezfiles/0/1000/img/1627/20130704_1_2.htm</vt:lpwstr>
      </vt:variant>
      <vt:variant>
        <vt:lpwstr/>
      </vt:variant>
      <vt:variant>
        <vt:i4>2228279</vt:i4>
      </vt:variant>
      <vt:variant>
        <vt:i4>-1</vt:i4>
      </vt:variant>
      <vt:variant>
        <vt:i4>1038</vt:i4>
      </vt:variant>
      <vt:variant>
        <vt:i4>1</vt:i4>
      </vt:variant>
      <vt:variant>
        <vt:lpwstr>http://www.ndhu.edu.tw/ezfiles/0/1000/img/1627/20130704_1_2.jpg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dc:creator>
  <cp:lastModifiedBy>user</cp:lastModifiedBy>
  <cp:revision>11</cp:revision>
  <cp:lastPrinted>2017-07-03T03:42:00Z</cp:lastPrinted>
  <dcterms:created xsi:type="dcterms:W3CDTF">2018-10-04T08:26:00Z</dcterms:created>
  <dcterms:modified xsi:type="dcterms:W3CDTF">2020-06-19T08:34:00Z</dcterms:modified>
</cp:coreProperties>
</file>